
<file path=[Content_Types].xml><?xml version="1.0" encoding="utf-8"?>
<Types xmlns="http://schemas.openxmlformats.org/package/2006/content-types">
  <Default Extension="wmf" ContentType="image/x-wmf"/>
  <Default Extension="png" ContentType="image/png"/>
  <Default Extension="jpg" ContentType="image/jpeg"/>
  <Default Extension="jpeg" ContentType="image/jpeg"/>
  <Default Extension="xml" ContentType="application/xml"/>
  <Default Extension="rels" ContentType="application/vnd.openxmlformats-package.relationships+xml"/>
  <Default Extension="bin" ContentType="application/vnd.openxmlformats-officedocument.oleObject"/>
  <Override PartName="/docProps/core.xml" ContentType="application/vnd.openxmlformats-package.core-properties+xml"/>
  <Override PartName="/word/header2.xml" ContentType="application/vnd.openxmlformats-officedocument.wordprocessingml.header+xml"/>
  <Override PartName="/word/header1.xml" ContentType="application/vnd.openxmlformats-officedocument.wordprocessingml.header+xml"/>
  <Override PartName="/word/theme/theme1.xml" ContentType="application/vnd.openxmlformats-officedocument.theme+xml"/>
  <Override PartName="/word/header3.xml" ContentType="application/vnd.openxmlformats-officedocument.wordprocessingml.header+xml"/>
  <Override PartName="/word/fontTable.xml" ContentType="application/vnd.openxmlformats-officedocument.wordprocessingml.fontTable+xml"/>
  <Override PartName="/word/numbering.xml" ContentType="application/vnd.openxmlformats-officedocument.wordprocessingml.numbering+xml"/>
  <Override PartName="/word/webSettings.xml" ContentType="application/vnd.openxmlformats-officedocument.wordprocessingml.webSettings+xml"/>
  <Override PartName="/docProps/app.xml" ContentType="application/vnd.openxmlformats-officedocument.extended-properties+xml"/>
  <Override PartName="/word/settings.xml" ContentType="application/vnd.openxmlformats-officedocument.wordprocessingml.settings+xml"/>
  <Override PartName="/word/styles.xml" ContentType="application/vnd.openxmlformats-officedocument.wordprocessingml.styles+xml"/>
  <Override PartName="/word/document.xml" ContentType="application/vnd.openxmlformats-officedocument.wordprocessingml.document.main+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mc:Ignorable="w14 w15 wp14">
  <w:body>
    <w:p>
      <w:pPr>
        <w:pStyle w:val="Normal"/>
        <w:jc w:val="center"/>
      </w:pPr>
      <w:r>
        <mc:AlternateContent>
          <mc:Choice Requires="wpg">
            <w:drawing>
              <wp:inline xmlns:wp="http://schemas.openxmlformats.org/drawingml/2006/wordprocessingDrawing" distT="0" distB="0" distL="0" distR="0">
                <wp:extent cx="647687" cy="886075"/>
                <wp:effectExtent l="0" t="0" r="0" b="0"/>
                <wp:docPr id="1" name="_x0000_i1026"/>
                <wp:cNvGraphicFramePr/>
                <a:graphic xmlns:a="http://schemas.openxmlformats.org/drawingml/2006/main">
                  <a:graphicData uri="http://schemas.openxmlformats.org/drawingml/2006/picture">
                    <pic:pic xmlns:pic="http://schemas.openxmlformats.org/drawingml/2006/picture">
                      <pic:nvPicPr>
                        <pic:cNvPr id="0" name=""/>
                        <pic:cNvPicPr/>
                        <pic:nvPr/>
                      </pic:nvPicPr>
                      <pic:blipFill>
                        <a:blip r:embed="rId10"/>
                        <a:stretch/>
                      </pic:blipFill>
                      <pic:spPr>
                        <a:xfrm>
                          <a:off x="0" y="0"/>
                          <a:ext cx="647687" cy="886075"/>
                        </a:xfrm>
                        <a:prstGeom prst="rect">
                          <a:avLst/>
                        </a:prstGeom>
                        <a:noFill/>
                        <a:ln>
                          <a:noFill/>
                        </a:ln>
                      </pic:spPr>
                    </pic:pic>
                  </a:graphicData>
                </a:graphic>
              </wp:inline>
            </w:drawing>
          </mc:Choice>
          <mc:Fallback>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0" o:spid="_x0000_s0" type="#_x0000_t75" style="width:51.00pt;height:69.77pt;mso-wrap-distance-left:0.00pt;mso-wrap-distance-top:0.00pt;mso-wrap-distance-right:0.00pt;mso-wrap-distance-bottom:0.00pt;" stroked="f">
                <v:path textboxrect="0,0,0,0"/>
                <v:imagedata r:id="rId10" o:title=""/>
              </v:shape>
            </w:pict>
          </mc:Fallback>
        </mc:AlternateContent>
      </w:r>
    </w:p>
    <w:p>
      <w:pPr>
        <w:pStyle w:val="Normal"/>
        <w:jc w:val="center"/>
      </w:pPr>
    </w:p>
    <w:p>
      <w:pPr>
        <w:pStyle w:val="Normal"/>
        <w:jc w:val="center"/>
        <w:rPr>
          <w:b/>
          <w:sz w:val="22"/>
          <w:szCs w:val="22"/>
        </w:rPr>
      </w:pPr>
      <w:r>
        <w:rPr>
          <w:b/>
          <w:sz w:val="22"/>
          <w:szCs w:val="22"/>
        </w:rPr>
        <w:t xml:space="preserve">БЕЛОЯРСКИЙ РАЙОН</w:t>
      </w:r>
      <w:r>
        <w:rPr>
          <w:b/>
          <w:sz w:val="22"/>
          <w:szCs w:val="22"/>
        </w:rPr>
      </w:r>
    </w:p>
    <w:p>
      <w:pPr>
        <w:pStyle w:val="Heading3"/>
        <w:rPr>
          <w:b/>
          <w:sz w:val="20"/>
        </w:rPr>
      </w:pPr>
      <w:r>
        <w:rPr>
          <w:b/>
          <w:sz w:val="20"/>
        </w:rPr>
        <w:t xml:space="preserve">ХАНТЫ-МАНСИЙСКИЙ АВТОНОМНЫЙ ОКРУГ – ЮГРА</w:t>
      </w:r>
      <w:r>
        <w:rPr>
          <w:b/>
          <w:sz w:val="20"/>
        </w:rPr>
      </w:r>
    </w:p>
    <w:p>
      <w:pPr>
        <w:pStyle w:val="Normal"/>
        <w:jc w:val="center"/>
        <w:rPr>
          <w:b/>
          <w:sz w:val="22"/>
          <w:szCs w:val="22"/>
        </w:rPr>
      </w:pPr>
      <w:r>
        <w:rPr>
          <w:b/>
          <w:sz w:val="22"/>
          <w:szCs w:val="22"/>
        </w:rPr>
      </w:r>
    </w:p>
    <w:p>
      <w:pPr>
        <w:pStyle w:val="Normal"/>
        <w:jc w:val="center"/>
        <w:rPr>
          <w:b/>
        </w:rPr>
      </w:pPr>
      <w:r>
        <w:rPr>
          <w:b/>
        </w:rPr>
      </w:r>
    </w:p>
    <w:p>
      <w:pPr>
        <w:pStyle w:val="Heading1"/>
        <w:rPr>
          <w:szCs w:val="28"/>
        </w:rPr>
      </w:pPr>
      <w:r>
        <w:rPr>
          <w:szCs w:val="28"/>
        </w:rPr>
        <w:t xml:space="preserve">АДМИНИСТРАЦИЯ БЕЛОЯРСКОГО РАЙОНА</w:t>
      </w:r>
      <w:r>
        <w:rPr>
          <w:szCs w:val="28"/>
        </w:rPr>
      </w:r>
    </w:p>
    <w:p>
      <w:pPr>
        <w:pStyle w:val="Heading1"/>
        <w:rPr>
          <w:b w:val="0"/>
          <w:sz w:val="20"/>
        </w:rPr>
      </w:pPr>
      <w:r>
        <w:rPr>
          <w:b w:val="0"/>
          <w:sz w:val="20"/>
        </w:rPr>
      </w:r>
    </w:p>
    <w:p>
      <w:pPr>
        <w:pStyle w:val="Heading1"/>
        <w:rPr>
          <w:b w:val="0"/>
          <w:sz w:val="20"/>
        </w:rPr>
      </w:pPr>
      <w:r>
        <w:rPr>
          <w:b w:val="0"/>
          <w:sz w:val="20"/>
        </w:rPr>
      </w:r>
    </w:p>
    <w:p>
      <w:pPr>
        <w:pStyle w:val="Heading1"/>
      </w:pPr>
      <w:r>
        <w:t xml:space="preserve">ПОСТАНОВЛЕНИЕ</w:t>
      </w:r>
    </w:p>
    <w:p>
      <w:pPr>
        <w:pStyle w:val="Normal"/>
        <w:jc w:val="center"/>
      </w:pPr>
    </w:p>
    <w:p>
      <w:pPr>
        <w:pStyle w:val="BodyTextIndent3"/>
      </w:pPr>
    </w:p>
    <w:p>
      <w:pPr>
        <w:pStyle w:val="BodyTextIndent3"/>
      </w:pPr>
      <w:r>
        <w:t xml:space="preserve">от 25 декабря 2025 года                                                                                                         № 890</w:t>
      </w:r>
    </w:p>
    <w:p>
      <w:pPr>
        <w:pStyle w:val="BodyTextIndent3"/>
      </w:pPr>
    </w:p>
    <w:p>
      <w:pPr>
        <w:pStyle w:val="BodyTextIndent3"/>
        <w:rPr>
          <w:sz w:val="26"/>
        </w:rPr>
      </w:pPr>
      <w:r>
        <w:rPr>
          <w:sz w:val="26"/>
        </w:rPr>
      </w:r>
    </w:p>
    <w:p>
      <w:pPr>
        <w:pStyle w:val="BodyTextIndent3"/>
        <w:rPr>
          <w:b/>
        </w:rPr>
      </w:pPr>
      <w:r>
        <w:rPr>
          <w:b/>
        </w:rPr>
        <w:t xml:space="preserve">О внесении изменений в приложение к постановлению администрации</w:t>
      </w:r>
      <w:r>
        <w:rPr>
          <w:b/>
        </w:rPr>
      </w:r>
    </w:p>
    <w:p>
      <w:pPr>
        <w:pStyle w:val="BodyTextIndent3"/>
        <w:rPr>
          <w:b/>
        </w:rPr>
      </w:pPr>
      <w:r>
        <w:rPr>
          <w:b/>
        </w:rPr>
        <w:t xml:space="preserve">Белоярского района от 5 декабря 2024 года № 848</w:t>
      </w:r>
      <w:r>
        <w:rPr>
          <w:b/>
        </w:rPr>
      </w:r>
    </w:p>
    <w:p>
      <w:pPr>
        <w:pStyle w:val="Normal"/>
        <w:jc w:val="both"/>
        <w:rPr>
          <w:b/>
          <w:bCs/>
        </w:rPr>
      </w:pPr>
      <w:r>
        <w:rPr>
          <w:b/>
          <w:bCs/>
        </w:rPr>
      </w:r>
    </w:p>
    <w:p>
      <w:pPr>
        <w:pStyle w:val="Normal"/>
        <w:jc w:val="both"/>
        <w:rPr>
          <w:b/>
          <w:bCs/>
        </w:rPr>
      </w:pPr>
      <w:r>
        <w:rPr>
          <w:b/>
          <w:bCs/>
        </w:rPr>
      </w:r>
    </w:p>
    <w:p>
      <w:pPr>
        <w:pStyle w:val="Normal"/>
        <w:jc w:val="both"/>
        <w:rPr>
          <w:b/>
          <w:bCs/>
        </w:rPr>
      </w:pPr>
      <w:r>
        <w:rPr>
          <w:b/>
          <w:bCs/>
        </w:rPr>
      </w:r>
    </w:p>
    <w:p>
      <w:pPr>
        <w:pStyle w:val="Normal"/>
        <w:ind w:firstLine="709"/>
        <w:jc w:val="both"/>
        <w:rPr>
          <w:sz w:val="24"/>
          <w:szCs w:val="24"/>
        </w:rPr>
      </w:pPr>
      <w:r>
        <w:rPr>
          <w:sz w:val="24"/>
          <w:szCs w:val="24"/>
        </w:rPr>
        <w:t xml:space="preserve">П о с т а н о в л я ю:</w:t>
      </w:r>
      <w:r>
        <w:rPr>
          <w:sz w:val="24"/>
          <w:szCs w:val="24"/>
        </w:rPr>
      </w:r>
    </w:p>
    <w:p>
      <w:pPr>
        <w:pStyle w:val="Normal"/>
        <w:jc w:val="both"/>
        <w:rPr>
          <w:sz w:val="24"/>
          <w:szCs w:val="24"/>
        </w:rPr>
      </w:pPr>
      <w:r>
        <w:rPr>
          <w:sz w:val="24"/>
          <w:szCs w:val="24"/>
        </w:rPr>
        <w:tab/>
        <w:t xml:space="preserve">1. Внести в приложение «Муниципальная программа Белоярского района «Развитие образования» (далее – муниципальная программа) к постановлению администрации  Белоярского  района от 5 декабря 2024 года № 848 «Об утверждении муниципальной программы Белоярского района «Развитие образования» следующие изменения:</w:t>
      </w:r>
      <w:r>
        <w:rPr>
          <w:sz w:val="24"/>
          <w:szCs w:val="24"/>
        </w:rPr>
      </w:r>
    </w:p>
    <w:p>
      <w:pPr>
        <w:pStyle w:val="Normal"/>
        <w:ind w:firstLine="709"/>
        <w:jc w:val="both"/>
        <w:rPr>
          <w:sz w:val="24"/>
          <w:szCs w:val="24"/>
        </w:rPr>
      </w:pPr>
      <w:r>
        <w:rPr>
          <w:sz w:val="24"/>
          <w:szCs w:val="24"/>
        </w:rPr>
        <w:t xml:space="preserve">1) в строке «Объемы финансового обеспечения за весь период реализации» раздела 1 «Основные положения» Паспорта муниципальной программы Белоярского района «Развитие образования» (далее – Паспорт муниципальной программы) цифры                     «14 554 899,6» заменить цифрами «</w:t>
      </w:r>
      <w:r>
        <w:rPr>
          <w:color w:val="000000"/>
          <w:sz w:val="24"/>
          <w:szCs w:val="24"/>
          <w:highlight w:val="white"/>
        </w:rPr>
        <w:t xml:space="preserve">14 515 363,2</w:t>
      </w:r>
      <w:r>
        <w:rPr>
          <w:sz w:val="24"/>
          <w:szCs w:val="24"/>
        </w:rPr>
        <w:t xml:space="preserve">»;</w:t>
      </w:r>
      <w:r>
        <w:rPr>
          <w:sz w:val="24"/>
          <w:szCs w:val="24"/>
        </w:rPr>
      </w:r>
    </w:p>
    <w:p>
      <w:pPr>
        <w:pStyle w:val="Normal"/>
        <w:ind w:firstLine="709"/>
        <w:jc w:val="both"/>
        <w:rPr>
          <w:sz w:val="24"/>
          <w:szCs w:val="24"/>
        </w:rPr>
      </w:pPr>
      <w:r>
        <w:rPr>
          <w:sz w:val="24"/>
          <w:szCs w:val="24"/>
        </w:rPr>
        <w:t xml:space="preserve">2) в разделе </w:t>
      </w:r>
      <w:r>
        <w:rPr>
          <w:color w:val="000000"/>
          <w:sz w:val="24"/>
          <w:szCs w:val="24"/>
        </w:rPr>
        <w:t xml:space="preserve">2 «Показатели муниципальной программы»</w:t>
      </w:r>
      <w:r>
        <w:rPr>
          <w:sz w:val="24"/>
          <w:szCs w:val="24"/>
        </w:rPr>
        <w:t xml:space="preserve"> Паспорта муниципальной программы:</w:t>
      </w:r>
      <w:r>
        <w:rPr>
          <w:sz w:val="24"/>
          <w:szCs w:val="24"/>
        </w:rPr>
      </w:r>
    </w:p>
    <w:p>
      <w:pPr>
        <w:pStyle w:val="Normal"/>
        <w:ind w:firstLine="709"/>
        <w:jc w:val="both"/>
        <w:rPr>
          <w:sz w:val="24"/>
          <w:szCs w:val="24"/>
        </w:rPr>
      </w:pPr>
      <w:r>
        <w:rPr>
          <w:sz w:val="24"/>
          <w:szCs w:val="24"/>
        </w:rPr>
        <w:t xml:space="preserve">а) в строке 12:</w:t>
      </w:r>
      <w:r>
        <w:rPr>
          <w:sz w:val="24"/>
          <w:szCs w:val="24"/>
        </w:rPr>
      </w:r>
    </w:p>
    <w:p>
      <w:pPr>
        <w:pStyle w:val="Normal"/>
        <w:ind w:firstLine="709"/>
        <w:jc w:val="both"/>
        <w:rPr>
          <w:sz w:val="24"/>
          <w:szCs w:val="24"/>
        </w:rPr>
      </w:pPr>
      <w:r>
        <w:rPr>
          <w:sz w:val="24"/>
          <w:szCs w:val="24"/>
        </w:rPr>
        <w:t xml:space="preserve">- в графе седьмой цифры «0,47» заменить цифрами «0,60»;</w:t>
      </w:r>
      <w:r>
        <w:rPr>
          <w:sz w:val="24"/>
          <w:szCs w:val="24"/>
        </w:rPr>
      </w:r>
    </w:p>
    <w:p>
      <w:pPr>
        <w:pStyle w:val="Normal"/>
        <w:ind w:firstLine="709"/>
        <w:jc w:val="both"/>
        <w:rPr>
          <w:sz w:val="24"/>
          <w:szCs w:val="24"/>
        </w:rPr>
      </w:pPr>
      <w:r>
        <w:rPr>
          <w:sz w:val="24"/>
          <w:szCs w:val="24"/>
        </w:rPr>
        <w:t xml:space="preserve">- в графе восьмой цифры «0,48» заменить цифрами «0,61»;</w:t>
      </w:r>
      <w:r>
        <w:rPr>
          <w:sz w:val="24"/>
          <w:szCs w:val="24"/>
        </w:rPr>
      </w:r>
    </w:p>
    <w:p>
      <w:pPr>
        <w:pStyle w:val="Normal"/>
        <w:ind w:firstLine="709"/>
        <w:jc w:val="both"/>
        <w:rPr>
          <w:sz w:val="24"/>
          <w:szCs w:val="24"/>
        </w:rPr>
      </w:pPr>
      <w:r>
        <w:rPr>
          <w:sz w:val="24"/>
          <w:szCs w:val="24"/>
        </w:rPr>
        <w:t xml:space="preserve">- в графе девятой цифры «0,49» заменить цифрами «0,62»;</w:t>
      </w:r>
      <w:r>
        <w:rPr>
          <w:sz w:val="24"/>
          <w:szCs w:val="24"/>
        </w:rPr>
      </w:r>
    </w:p>
    <w:p>
      <w:pPr>
        <w:pStyle w:val="Normal"/>
        <w:ind w:firstLine="709"/>
        <w:jc w:val="both"/>
        <w:rPr>
          <w:sz w:val="24"/>
          <w:szCs w:val="24"/>
        </w:rPr>
      </w:pPr>
      <w:r>
        <w:rPr>
          <w:sz w:val="24"/>
          <w:szCs w:val="24"/>
        </w:rPr>
        <w:t xml:space="preserve">- в графе десятом цифры «0,50» заменить цифрами «0,63»;</w:t>
      </w:r>
      <w:r>
        <w:rPr>
          <w:sz w:val="24"/>
          <w:szCs w:val="24"/>
        </w:rPr>
      </w:r>
    </w:p>
    <w:p>
      <w:pPr>
        <w:pStyle w:val="Normal"/>
        <w:ind w:firstLine="709"/>
        <w:jc w:val="both"/>
        <w:rPr>
          <w:sz w:val="24"/>
          <w:szCs w:val="24"/>
        </w:rPr>
      </w:pPr>
      <w:r>
        <w:rPr>
          <w:sz w:val="24"/>
          <w:szCs w:val="24"/>
        </w:rPr>
        <w:t xml:space="preserve">- в графе одиннадцатой цифры «0,51» заменить цифрами «0,64»;</w:t>
      </w:r>
      <w:r>
        <w:rPr>
          <w:sz w:val="24"/>
          <w:szCs w:val="24"/>
        </w:rPr>
      </w:r>
    </w:p>
    <w:p>
      <w:pPr>
        <w:pStyle w:val="Normal"/>
        <w:ind w:firstLine="709"/>
        <w:jc w:val="both"/>
        <w:rPr>
          <w:sz w:val="24"/>
          <w:szCs w:val="24"/>
        </w:rPr>
      </w:pPr>
      <w:r>
        <w:rPr>
          <w:sz w:val="24"/>
          <w:szCs w:val="24"/>
        </w:rPr>
        <w:t xml:space="preserve">б) строку 15 признать утратившей силу;</w:t>
      </w:r>
      <w:r>
        <w:rPr>
          <w:sz w:val="24"/>
          <w:szCs w:val="24"/>
        </w:rPr>
      </w:r>
    </w:p>
    <w:p>
      <w:pPr>
        <w:pStyle w:val="Normal"/>
        <w:ind w:firstLine="709"/>
        <w:jc w:val="both"/>
        <w:rPr>
          <w:sz w:val="24"/>
          <w:szCs w:val="24"/>
        </w:rPr>
      </w:pPr>
      <w:r>
        <w:rPr>
          <w:sz w:val="24"/>
          <w:szCs w:val="24"/>
        </w:rPr>
        <w:t xml:space="preserve">3) в разделе </w:t>
      </w:r>
      <w:r>
        <w:rPr>
          <w:bCs/>
          <w:sz w:val="24"/>
          <w:szCs w:val="24"/>
        </w:rPr>
        <w:t xml:space="preserve">3 «Структура муниципальной программы»</w:t>
      </w:r>
      <w:r>
        <w:rPr>
          <w:sz w:val="24"/>
          <w:szCs w:val="24"/>
        </w:rPr>
        <w:t xml:space="preserve"> Паспорта муниципальной программы:</w:t>
      </w:r>
      <w:r>
        <w:rPr>
          <w:sz w:val="24"/>
          <w:szCs w:val="24"/>
        </w:rPr>
      </w:r>
    </w:p>
    <w:p>
      <w:pPr>
        <w:pStyle w:val="Normal"/>
        <w:ind w:firstLine="709"/>
        <w:jc w:val="both"/>
        <w:rPr>
          <w:bCs/>
          <w:sz w:val="24"/>
          <w:szCs w:val="24"/>
        </w:rPr>
      </w:pPr>
      <w:r>
        <w:rPr>
          <w:sz w:val="24"/>
          <w:szCs w:val="24"/>
        </w:rPr>
        <w:t xml:space="preserve">а) в графе четвертой строки 1.2.2 слова</w:t>
      </w:r>
      <w:r>
        <w:rPr>
          <w:bCs/>
          <w:sz w:val="24"/>
          <w:szCs w:val="24"/>
        </w:rPr>
        <w:t xml:space="preserve"> «Доля обучающихся по программам основного и среднего общего образования, охваченных мероприятиями, направленным на раннюю профессиональную ориентацию, в том числе в рамках программы «Билет в будущее»» исключить;</w:t>
      </w:r>
      <w:r>
        <w:rPr>
          <w:bCs/>
          <w:sz w:val="24"/>
          <w:szCs w:val="24"/>
        </w:rPr>
      </w:r>
    </w:p>
    <w:p>
      <w:pPr>
        <w:pStyle w:val="Normal"/>
        <w:ind w:firstLine="709"/>
        <w:jc w:val="both"/>
        <w:rPr>
          <w:bCs/>
          <w:sz w:val="24"/>
          <w:szCs w:val="24"/>
        </w:rPr>
      </w:pPr>
      <w:r>
        <w:rPr>
          <w:sz w:val="24"/>
          <w:szCs w:val="24"/>
        </w:rPr>
        <w:t xml:space="preserve">б) в графе четвертой строки 3.1.3 слова</w:t>
      </w:r>
      <w:r>
        <w:rPr>
          <w:bCs/>
          <w:sz w:val="24"/>
          <w:szCs w:val="24"/>
        </w:rPr>
        <w:t xml:space="preserve"> «Доля обучающихся по программам основного и среднего общего образования, охваченных мероприятиями, направленным на раннюю профессиональную ориентацию, в том числе в рамках программы «Билет в будущее»» исключить;</w:t>
      </w:r>
      <w:r>
        <w:rPr>
          <w:bCs/>
          <w:sz w:val="24"/>
          <w:szCs w:val="24"/>
        </w:rPr>
      </w:r>
    </w:p>
    <w:p>
      <w:pPr>
        <w:pStyle w:val="Normal"/>
        <w:ind w:firstLine="709"/>
        <w:jc w:val="both"/>
        <w:rPr>
          <w:bCs/>
          <w:sz w:val="24"/>
          <w:szCs w:val="24"/>
        </w:rPr>
      </w:pPr>
      <w:r>
        <w:rPr>
          <w:bCs/>
          <w:sz w:val="24"/>
          <w:szCs w:val="24"/>
        </w:rPr>
        <w:t xml:space="preserve">в) дополнить строкой 4.1.6 следующего содержания:</w:t>
      </w:r>
      <w:r>
        <w:rPr>
          <w:bCs/>
          <w:sz w:val="24"/>
          <w:szCs w:val="24"/>
        </w:rPr>
      </w:r>
    </w:p>
    <w:p>
      <w:pPr>
        <w:pStyle w:val="Normal"/>
        <w:ind w:left="-142"/>
        <w:rPr>
          <w:sz w:val="24"/>
          <w:szCs w:val="24"/>
        </w:rPr>
      </w:pPr>
      <w:r>
        <w:rPr>
          <w:sz w:val="24"/>
          <w:szCs w:val="24"/>
        </w:rPr>
      </w:r>
    </w:p>
    <w:p>
      <w:pPr>
        <w:pStyle w:val="Normal"/>
        <w:ind w:left="-142"/>
        <w:rPr>
          <w:sz w:val="24"/>
          <w:szCs w:val="24"/>
        </w:rPr>
      </w:pPr>
      <w:r>
        <w:rPr>
          <w:sz w:val="24"/>
          <w:szCs w:val="24"/>
        </w:rPr>
      </w:r>
    </w:p>
    <w:p>
      <w:pPr>
        <w:pStyle w:val="Normal"/>
        <w:ind w:left="-142"/>
        <w:rPr>
          <w:sz w:val="24"/>
          <w:szCs w:val="24"/>
        </w:rPr>
      </w:pPr>
      <w:r>
        <w:rPr>
          <w:bCs/>
          <w:sz w:val="24"/>
          <w:szCs w:val="24"/>
        </w:rPr>
        <w:t xml:space="preserve">«</w:t>
      </w:r>
      <w:r>
        <w:rPr>
          <w:sz w:val="24"/>
          <w:szCs w:val="24"/>
        </w:rPr>
      </w:r>
    </w:p>
    <w:tbl>
      <w:tblPr>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left w:w="108" w:type="dxa"/>
          <w:top w:w="0" w:type="dxa"/>
          <w:right w:w="108" w:type="dxa"/>
          <w:bottom w:w="0" w:type="dxa"/>
        </w:tblCellMar>
        <w:tblLook w:val="04A0" w:firstRow="1" w:lastRow="0" w:firstColumn="1" w:lastColumn="0" w:noHBand="0" w:noVBand="1"/>
      </w:tblPr>
      <w:tblGrid>
        <w:gridCol w:w="821"/>
        <w:gridCol w:w="3548"/>
        <w:gridCol w:w="3194"/>
        <w:gridCol w:w="195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821" w:type="dxa"/>
            <w:textDirection w:val="lrTb"/>
            <w:vAlign w:val="top"/>
          </w:tcPr>
          <w:p>
            <w:pPr>
              <w:pStyle w:val="Normal"/>
              <w:jc w:val="center"/>
              <w:rPr>
                <w:bCs/>
              </w:rPr>
            </w:pPr>
            <w:r>
              <w:rPr>
                <w:bCs/>
              </w:rPr>
              <w:t xml:space="preserve">№ п/п</w:t>
            </w:r>
            <w:r>
              <w:rPr>
                <w:bCs/>
              </w:rPr>
            </w:r>
          </w:p>
        </w:tc>
        <w:tc>
          <w:tcPr>
            <w:tcW w:w="3548" w:type="dxa"/>
            <w:textDirection w:val="lrTb"/>
            <w:vAlign w:val="top"/>
          </w:tcPr>
          <w:p>
            <w:pPr>
              <w:pStyle w:val="Normal"/>
              <w:jc w:val="center"/>
              <w:rPr>
                <w:bCs/>
              </w:rPr>
            </w:pPr>
            <w:r>
              <w:rPr>
                <w:bCs/>
              </w:rPr>
              <w:t xml:space="preserve">Задачи структурного элемента</w:t>
            </w:r>
            <w:r>
              <w:rPr>
                <w:bCs/>
              </w:rPr>
            </w:r>
          </w:p>
        </w:tc>
        <w:tc>
          <w:tcPr>
            <w:tcW w:w="3194" w:type="dxa"/>
            <w:textDirection w:val="lrTb"/>
            <w:vAlign w:val="top"/>
          </w:tcPr>
          <w:p>
            <w:pPr>
              <w:pStyle w:val="Normal"/>
              <w:jc w:val="center"/>
              <w:rPr>
                <w:bCs/>
              </w:rPr>
            </w:pPr>
            <w:r>
              <w:rPr>
                <w:bCs/>
              </w:rPr>
              <w:t xml:space="preserve">Краткое описание ожидаемых эффектов от реализации задачи структурного элемента</w:t>
            </w:r>
            <w:r>
              <w:rPr>
                <w:bCs/>
              </w:rPr>
            </w:r>
          </w:p>
        </w:tc>
        <w:tc>
          <w:tcPr>
            <w:tcW w:w="1951" w:type="dxa"/>
            <w:textDirection w:val="lrTb"/>
            <w:vAlign w:val="top"/>
          </w:tcPr>
          <w:p>
            <w:pPr>
              <w:pStyle w:val="Normal"/>
              <w:jc w:val="center"/>
              <w:rPr>
                <w:bCs/>
              </w:rPr>
            </w:pPr>
            <w:r>
              <w:rPr>
                <w:bCs/>
              </w:rPr>
              <w:t xml:space="preserve">Связь с показателями</w:t>
            </w:r>
            <w:r>
              <w:rPr>
                <w:bCs/>
              </w:rPr>
            </w:r>
          </w:p>
        </w:tc>
      </w:tr>
      <w:tr>
        <w:trPr>
          <w:trHeight w:val="230"/>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821" w:type="dxa"/>
            <w:vMerge w:val="restart"/>
            <w:textDirection w:val="lrTb"/>
            <w:vAlign w:val="top"/>
          </w:tcPr>
          <w:p>
            <w:pPr>
              <w:pStyle w:val="Normal"/>
              <w:jc w:val="center"/>
              <w:rPr>
                <w:bCs/>
              </w:rPr>
            </w:pPr>
            <w:r>
              <w:rPr>
                <w:bCs/>
              </w:rPr>
              <w:t xml:space="preserve">1</w:t>
            </w:r>
            <w:r>
              <w:rPr>
                <w:bCs/>
              </w:rPr>
            </w:r>
          </w:p>
        </w:tc>
        <w:tc>
          <w:tcPr>
            <w:tcW w:w="3548" w:type="dxa"/>
            <w:vMerge w:val="restart"/>
            <w:textDirection w:val="lrTb"/>
            <w:vAlign w:val="top"/>
          </w:tcPr>
          <w:p>
            <w:pPr>
              <w:pStyle w:val="Normal"/>
              <w:jc w:val="center"/>
              <w:rPr>
                <w:bCs/>
              </w:rPr>
            </w:pPr>
            <w:r>
              <w:rPr>
                <w:bCs/>
              </w:rPr>
              <w:t xml:space="preserve">2</w:t>
            </w:r>
            <w:r>
              <w:rPr>
                <w:bCs/>
              </w:rPr>
            </w:r>
          </w:p>
        </w:tc>
        <w:tc>
          <w:tcPr>
            <w:tcW w:w="3194" w:type="dxa"/>
            <w:vMerge w:val="restart"/>
            <w:textDirection w:val="lrTb"/>
            <w:vAlign w:val="top"/>
          </w:tcPr>
          <w:p>
            <w:pPr>
              <w:pStyle w:val="Normal"/>
              <w:jc w:val="center"/>
              <w:rPr>
                <w:bCs/>
              </w:rPr>
            </w:pPr>
            <w:r>
              <w:rPr>
                <w:bCs/>
              </w:rPr>
              <w:t xml:space="preserve">3</w:t>
            </w:r>
            <w:r>
              <w:rPr>
                <w:bCs/>
              </w:rPr>
            </w:r>
          </w:p>
        </w:tc>
        <w:tc>
          <w:tcPr>
            <w:tcW w:w="1951" w:type="dxa"/>
            <w:vMerge w:val="restart"/>
            <w:textDirection w:val="lrTb"/>
            <w:vAlign w:val="top"/>
          </w:tcPr>
          <w:p>
            <w:pPr>
              <w:pStyle w:val="Normal"/>
              <w:jc w:val="center"/>
              <w:rPr>
                <w:bCs/>
              </w:rPr>
            </w:pPr>
            <w:r>
              <w:rPr>
                <w:bCs/>
              </w:rPr>
              <w:t xml:space="preserve">4</w:t>
            </w:r>
            <w:r>
              <w:rPr>
                <w:bCs/>
              </w:rPr>
            </w:r>
          </w:p>
        </w:tc>
      </w:tr>
      <w:tr>
        <w:trPr>
          <w:trHeight w:val="230"/>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821" w:type="dxa"/>
            <w:vMerge w:val="restart"/>
            <w:textDirection w:val="lrTb"/>
            <w:vAlign w:val="top"/>
          </w:tcPr>
          <w:p>
            <w:pPr>
              <w:pStyle w:val="Normal"/>
            </w:pPr>
            <w:r>
              <w:t xml:space="preserve">4.1.6.</w:t>
            </w:r>
          </w:p>
        </w:tc>
        <w:tc>
          <w:tcPr>
            <w:tcW w:w="3548" w:type="dxa"/>
            <w:vMerge w:val="restart"/>
            <w:textDirection w:val="lrTb"/>
            <w:vAlign w:val="top"/>
          </w:tcPr>
          <w:p>
            <w:pPr>
              <w:pStyle w:val="Normal"/>
            </w:pPr>
            <w:r>
              <w:t xml:space="preserve">Поддержка предприятий (индивидуальных предпринимателей) оказывающих услуги по организации питания в общеобразовательных организациях на территории Белоярского района</w:t>
            </w:r>
          </w:p>
        </w:tc>
        <w:tc>
          <w:tcPr>
            <w:tcW w:w="3194" w:type="dxa"/>
            <w:vMerge w:val="restart"/>
            <w:textDirection w:val="lrTb"/>
            <w:vAlign w:val="top"/>
          </w:tcPr>
          <w:p>
            <w:pPr>
              <w:pStyle w:val="Normal"/>
            </w:pPr>
            <w:r>
              <w:t xml:space="preserve">Предоставление субсидий в целях возмещения затрат в период учебных дней с применением дистанционных технологий т технологий электронного обучения</w:t>
            </w:r>
          </w:p>
        </w:tc>
        <w:tc>
          <w:tcPr>
            <w:tcW w:w="1951" w:type="dxa"/>
            <w:vMerge w:val="restart"/>
            <w:textDirection w:val="lrTb"/>
            <w:vAlign w:val="top"/>
          </w:tcPr>
          <w:p>
            <w:pPr>
              <w:pStyle w:val="Normal"/>
              <w:jc w:val="center"/>
            </w:pPr>
            <w:r>
              <w:t xml:space="preserve">-</w:t>
            </w:r>
          </w:p>
        </w:tc>
      </w:tr>
    </w:tbl>
    <w:p>
      <w:pPr>
        <w:pStyle w:val="Normal"/>
        <w:ind w:left="709"/>
        <w:jc w:val="right"/>
        <w:rPr>
          <w:sz w:val="24"/>
          <w:szCs w:val="24"/>
        </w:rPr>
      </w:pPr>
      <w:r>
        <w:rPr>
          <w:bCs/>
          <w:sz w:val="24"/>
          <w:szCs w:val="24"/>
        </w:rPr>
        <w:t xml:space="preserve"> »;</w:t>
      </w:r>
      <w:r>
        <w:rPr>
          <w:sz w:val="24"/>
          <w:szCs w:val="24"/>
        </w:rPr>
      </w:r>
    </w:p>
    <w:p>
      <w:pPr>
        <w:pStyle w:val="Normal"/>
        <w:ind w:firstLine="709"/>
        <w:jc w:val="both"/>
        <w:rPr>
          <w:sz w:val="24"/>
          <w:szCs w:val="24"/>
        </w:rPr>
      </w:pPr>
      <w:r>
        <w:rPr>
          <w:sz w:val="24"/>
          <w:szCs w:val="24"/>
        </w:rPr>
        <w:t xml:space="preserve">4) раздел 4 «Финансовое обеспечение муниципальной программы» Паспорта муниципальной программы изложить в редакции согласно приложению  к настоящему постановлению;</w:t>
      </w:r>
      <w:r>
        <w:rPr>
          <w:sz w:val="24"/>
          <w:szCs w:val="24"/>
        </w:rPr>
      </w:r>
    </w:p>
    <w:p>
      <w:pPr>
        <w:pStyle w:val="Normal"/>
        <w:ind w:firstLine="709"/>
        <w:jc w:val="both"/>
        <w:rPr>
          <w:sz w:val="24"/>
          <w:szCs w:val="24"/>
        </w:rPr>
      </w:pPr>
      <w:r>
        <w:rPr>
          <w:sz w:val="24"/>
          <w:szCs w:val="24"/>
        </w:rPr>
        <w:t xml:space="preserve">5) в графе третьей строки 1 раздела 4.1 «Перечень мероприятий муниципальной программы» Паспорта муниципальной программы слова «в рамках реализации национального проекта «Образование» в Белоярском районе» исключить.</w:t>
      </w:r>
      <w:r>
        <w:rPr>
          <w:sz w:val="24"/>
          <w:szCs w:val="24"/>
        </w:rPr>
      </w:r>
    </w:p>
    <w:p>
      <w:pPr>
        <w:pStyle w:val="Normal"/>
        <w:ind w:firstLine="709"/>
        <w:jc w:val="both"/>
        <w:rPr>
          <w:sz w:val="24"/>
          <w:szCs w:val="24"/>
        </w:rPr>
      </w:pPr>
      <w:r>
        <w:rPr>
          <w:sz w:val="24"/>
          <w:szCs w:val="24"/>
        </w:rPr>
        <w:t xml:space="preserve">2. Опубликовать настоящее постановление в газете «Белоярские вести. Официальный выпуск».</w:t>
      </w:r>
      <w:r>
        <w:rPr>
          <w:sz w:val="24"/>
          <w:szCs w:val="24"/>
        </w:rPr>
      </w:r>
    </w:p>
    <w:p>
      <w:pPr>
        <w:pStyle w:val="Normal"/>
        <w:ind w:firstLine="709"/>
        <w:jc w:val="both"/>
        <w:rPr>
          <w:sz w:val="24"/>
          <w:szCs w:val="24"/>
        </w:rPr>
      </w:pPr>
      <w:r>
        <w:rPr>
          <w:sz w:val="24"/>
          <w:szCs w:val="24"/>
        </w:rPr>
        <w:t xml:space="preserve">3. Настоящее постановление вступает в силу после его официального опубликования.</w:t>
      </w:r>
      <w:r>
        <w:rPr>
          <w:sz w:val="24"/>
          <w:szCs w:val="24"/>
        </w:rPr>
      </w:r>
    </w:p>
    <w:p>
      <w:pPr>
        <w:pStyle w:val="Normal"/>
        <w:ind w:firstLine="709"/>
        <w:jc w:val="both"/>
        <w:rPr>
          <w:sz w:val="24"/>
          <w:szCs w:val="24"/>
        </w:rPr>
      </w:pPr>
      <w:r>
        <w:rPr>
          <w:sz w:val="24"/>
          <w:szCs w:val="24"/>
        </w:rPr>
        <w:t xml:space="preserve">4. Контроль за выполнением постановления возложить на заместителя главы Белоярского района по социальным вопросам Сокол Н.В.</w:t>
      </w:r>
      <w:r>
        <w:rPr>
          <w:sz w:val="24"/>
          <w:szCs w:val="24"/>
        </w:rPr>
      </w:r>
    </w:p>
    <w:p>
      <w:pPr>
        <w:pStyle w:val="BodyTextIndent3"/>
        <w:jc w:val="both"/>
      </w:pPr>
    </w:p>
    <w:p>
      <w:pPr>
        <w:pStyle w:val="BodyTextIndent3"/>
        <w:jc w:val="both"/>
      </w:pPr>
    </w:p>
    <w:p>
      <w:pPr>
        <w:pStyle w:val="BodyTextIndent3"/>
        <w:jc w:val="both"/>
      </w:pPr>
    </w:p>
    <w:p>
      <w:pPr>
        <w:pStyle w:val="BodyTextIndent3"/>
        <w:jc w:val="both"/>
      </w:pPr>
      <w:r>
        <w:t xml:space="preserve">Глава Белоярского района                                                                                      С.П.Маненков</w:t>
      </w:r>
    </w:p>
    <w:p>
      <w:pPr>
        <w:pStyle w:val="BodyTextIndent3"/>
        <w:jc w:val="both"/>
        <w:sectPr>
          <w:headerReference w:type="even" r:id="rId7"/>
          <w:headerReference w:type="default" r:id="rId8"/>
          <w:headerReference w:type="first" r:id="rId9"/>
          <w:type w:val="nextPage"/>
          <w:pgSz w:w="11906" w:h="16838"/>
          <w:pgMar w:top="1134" w:right="777" w:bottom="851" w:left="1701" w:header="709" w:footer="709" w:gutter="0"/>
          <w:cols w:space="708"/>
          <w:docGrid w:linePitch="360"/>
          <w:titlePg/>
        </w:sectPr>
      </w:pPr>
    </w:p>
    <w:p>
      <w:pPr>
        <w:pStyle w:val="BodyTextIndent3"/>
        <w:jc w:val="left"/>
        <w:rPr>
          <w:sz w:val="22"/>
          <w:szCs w:val="22"/>
        </w:rPr>
      </w:pPr>
      <w:r>
        <w:rPr>
          <w:sz w:val="22"/>
          <w:szCs w:val="22"/>
        </w:rPr>
      </w:r>
    </w:p>
    <w:p>
      <w:pPr>
        <w:pStyle w:val="BodyTextIndent3"/>
        <w:jc w:val="left"/>
        <w:rPr>
          <w:sz w:val="22"/>
          <w:szCs w:val="22"/>
        </w:rPr>
      </w:pPr>
      <w:r>
        <w:rPr>
          <w:sz w:val="22"/>
          <w:szCs w:val="22"/>
        </w:rPr>
      </w:r>
    </w:p>
    <w:p>
      <w:pPr>
        <w:pStyle w:val="BodyTextIndent3"/>
        <w:jc w:val="left"/>
        <w:rPr>
          <w:sz w:val="22"/>
          <w:szCs w:val="22"/>
        </w:rPr>
      </w:pPr>
      <w:r>
        <w:rPr>
          <w:sz w:val="22"/>
          <w:szCs w:val="22"/>
        </w:rPr>
      </w:r>
    </w:p>
    <w:p>
      <w:pPr>
        <w:pStyle w:val="BodyTextIndent3"/>
        <w:jc w:val="right"/>
        <w:rPr>
          <w:sz w:val="22"/>
          <w:szCs w:val="22"/>
        </w:rPr>
      </w:pPr>
      <w:r>
        <w:rPr>
          <w:sz w:val="22"/>
          <w:szCs w:val="22"/>
        </w:rPr>
        <w:t xml:space="preserve">ПРИЛОЖЕНИЕ</w:t>
      </w:r>
      <w:r>
        <w:rPr>
          <w:sz w:val="22"/>
          <w:szCs w:val="22"/>
        </w:rPr>
      </w:r>
    </w:p>
    <w:p>
      <w:pPr>
        <w:pStyle w:val="BodyTextIndent3"/>
        <w:jc w:val="right"/>
        <w:rPr>
          <w:sz w:val="22"/>
          <w:szCs w:val="22"/>
        </w:rPr>
      </w:pPr>
      <w:r>
        <w:rPr>
          <w:sz w:val="22"/>
          <w:szCs w:val="22"/>
        </w:rPr>
        <w:t xml:space="preserve">к постановлению администрации Белоярского района </w:t>
      </w:r>
      <w:r>
        <w:rPr>
          <w:sz w:val="22"/>
          <w:szCs w:val="22"/>
        </w:rPr>
      </w:r>
    </w:p>
    <w:p>
      <w:pPr>
        <w:pStyle w:val="BodyTextIndent3"/>
        <w:jc w:val="right"/>
        <w:rPr>
          <w:sz w:val="22"/>
          <w:szCs w:val="22"/>
        </w:rPr>
      </w:pPr>
      <w:r>
        <w:rPr>
          <w:sz w:val="22"/>
          <w:szCs w:val="22"/>
        </w:rPr>
        <w:t xml:space="preserve">от 25 декабря 2025 года № 890</w:t>
      </w:r>
      <w:r>
        <w:rPr>
          <w:sz w:val="22"/>
          <w:szCs w:val="22"/>
        </w:rPr>
      </w:r>
    </w:p>
    <w:p>
      <w:pPr>
        <w:pStyle w:val="BodyTextIndent3"/>
        <w:jc w:val="left"/>
        <w:rPr>
          <w:sz w:val="22"/>
          <w:szCs w:val="22"/>
        </w:rPr>
      </w:pPr>
      <w:r>
        <w:rPr>
          <w:sz w:val="22"/>
          <w:szCs w:val="22"/>
        </w:rPr>
      </w:r>
    </w:p>
    <w:p>
      <w:pPr>
        <w:pStyle w:val="Normal"/>
        <w:ind w:right="-29"/>
        <w:jc w:val="center"/>
        <w:rPr>
          <w:color w:val="000000"/>
          <w:sz w:val="22"/>
          <w:szCs w:val="22"/>
        </w:rPr>
      </w:pPr>
      <w:r>
        <w:rPr>
          <w:color w:val="000000"/>
          <w:sz w:val="22"/>
          <w:szCs w:val="22"/>
        </w:rPr>
        <w:t xml:space="preserve">И З М Е Н Е Н И Я,</w:t>
      </w:r>
      <w:r>
        <w:rPr>
          <w:color w:val="000000"/>
          <w:sz w:val="22"/>
          <w:szCs w:val="22"/>
        </w:rPr>
      </w:r>
    </w:p>
    <w:p>
      <w:pPr>
        <w:pStyle w:val="Normal"/>
        <w:ind w:right="-29"/>
        <w:jc w:val="center"/>
        <w:rPr>
          <w:color w:val="000000"/>
          <w:sz w:val="22"/>
          <w:szCs w:val="22"/>
        </w:rPr>
      </w:pPr>
      <w:r>
        <w:rPr>
          <w:color w:val="000000"/>
          <w:sz w:val="22"/>
          <w:szCs w:val="22"/>
        </w:rPr>
        <w:t xml:space="preserve">вносимые в раздел 4 Паспорта муниципальной программы Белоярского района</w:t>
      </w:r>
      <w:r>
        <w:rPr>
          <w:color w:val="000000"/>
          <w:sz w:val="22"/>
          <w:szCs w:val="22"/>
        </w:rPr>
      </w:r>
    </w:p>
    <w:p>
      <w:pPr>
        <w:pStyle w:val="Normal"/>
        <w:ind w:right="-29"/>
        <w:jc w:val="center"/>
        <w:rPr>
          <w:color w:val="000000"/>
          <w:sz w:val="22"/>
          <w:szCs w:val="22"/>
        </w:rPr>
      </w:pPr>
      <w:r>
        <w:rPr>
          <w:color w:val="000000"/>
          <w:sz w:val="22"/>
          <w:szCs w:val="22"/>
        </w:rPr>
        <w:t xml:space="preserve">«</w:t>
      </w:r>
      <w:r>
        <w:rPr>
          <w:sz w:val="22"/>
          <w:szCs w:val="22"/>
        </w:rPr>
        <w:t xml:space="preserve">«Развитие образования»</w:t>
      </w:r>
      <w:r>
        <w:rPr>
          <w:color w:val="000000"/>
          <w:sz w:val="22"/>
          <w:szCs w:val="22"/>
        </w:rPr>
      </w:r>
    </w:p>
    <w:p>
      <w:pPr>
        <w:pStyle w:val="Normal"/>
        <w:ind w:right="-29"/>
        <w:jc w:val="center"/>
        <w:rPr>
          <w:color w:val="000000"/>
          <w:sz w:val="22"/>
          <w:szCs w:val="22"/>
        </w:rPr>
      </w:pPr>
      <w:r>
        <w:rPr>
          <w:color w:val="000000"/>
          <w:sz w:val="22"/>
          <w:szCs w:val="22"/>
        </w:rPr>
      </w:r>
    </w:p>
    <w:p>
      <w:pPr>
        <w:pStyle w:val="Normal"/>
        <w:jc w:val="center"/>
        <w:rPr>
          <w:color w:val="000000"/>
          <w:sz w:val="22"/>
          <w:szCs w:val="22"/>
        </w:rPr>
      </w:pPr>
      <w:r>
        <w:rPr>
          <w:color w:val="000000"/>
          <w:sz w:val="22"/>
          <w:szCs w:val="22"/>
        </w:rPr>
        <w:t xml:space="preserve">«4. Финансовое обеспечение муниципальной программы</w:t>
      </w:r>
      <w:r>
        <w:rPr>
          <w:color w:val="000000"/>
          <w:sz w:val="22"/>
          <w:szCs w:val="22"/>
        </w:rPr>
      </w:r>
    </w:p>
    <w:p>
      <w:pPr>
        <w:pStyle w:val="Normal"/>
        <w:rPr>
          <w:color w:val="000000"/>
          <w:sz w:val="24"/>
          <w:szCs w:val="24"/>
        </w:rPr>
      </w:pPr>
      <w:r>
        <w:rPr>
          <w:color w:val="000000"/>
          <w:sz w:val="24"/>
          <w:szCs w:val="24"/>
        </w:rPr>
      </w:r>
    </w:p>
    <w:tbl>
      <w:tblPr>
        <w:tblW w:w="0" w:type="auto"/>
        <w:tblInd w:w="0" w:type="dxa"/>
        <w:tblBorders>
          <w:top w:val="none" w:color="000000" w:sz="4" w:space="0"/>
          <w:left w:val="none" w:color="000000" w:sz="4" w:space="0"/>
          <w:bottom w:val="none" w:color="000000" w:sz="4" w:space="0"/>
          <w:right w:val="none" w:color="000000" w:sz="4" w:space="0"/>
          <w:insideH w:val="none" w:color="000000" w:sz="4" w:space="0"/>
          <w:insideV w:val="none" w:color="000000" w:sz="4" w:space="0"/>
        </w:tblBorders>
        <w:tblLayout w:type="fixed"/>
        <w:tblCellMar>
          <w:left w:w="108" w:type="dxa"/>
          <w:top w:w="0" w:type="dxa"/>
          <w:right w:w="108" w:type="dxa"/>
          <w:bottom w:w="0" w:type="dxa"/>
        </w:tblCellMar>
        <w:tblLook w:val="04A0" w:firstRow="1" w:lastRow="0" w:firstColumn="1" w:lastColumn="0" w:noHBand="0" w:noVBand="1"/>
      </w:tblPr>
      <w:tblGrid>
        <w:gridCol w:w="504"/>
        <w:gridCol w:w="6600"/>
        <w:gridCol w:w="1224"/>
        <w:gridCol w:w="1224"/>
        <w:gridCol w:w="1224"/>
        <w:gridCol w:w="1224"/>
        <w:gridCol w:w="1224"/>
        <w:gridCol w:w="1224"/>
        <w:gridCol w:w="1227"/>
      </w:tblGrid>
      <w:tr>
        <w:trPr>
          <w:trHeight w:val="300"/>
          <w:tblHeader/>
        </w:trPr>
        <w:tblPrEx>
          <w:tblBorders>
            <w:top w:val="none" w:color="000000" w:sz="4" w:space="0"/>
            <w:left w:val="none" w:color="000000" w:sz="4" w:space="0"/>
            <w:bottom w:val="none" w:color="000000" w:sz="4" w:space="0"/>
            <w:right w:val="none" w:color="000000" w:sz="4" w:space="0"/>
            <w:insideH w:val="none" w:color="000000" w:sz="4" w:space="0"/>
            <w:insideV w:val="none" w:color="000000" w:sz="4" w:space="0"/>
          </w:tblBorders>
        </w:tblPrEx>
        <w:tc>
          <w:tcPr>
            <w:tcW w:w="504" w:type="dxa"/>
            <w:vMerge w:val="restart"/>
            <w:tcBorders>
              <w:top w:val="single" w:color="000000" w:sz="6" w:space="0"/>
              <w:left w:val="single" w:color="000000" w:sz="6" w:space="0"/>
              <w:bottom w:val="single" w:color="000000" w:sz="4" w:space="0"/>
              <w:right w:val="single" w:color="000000" w:sz="6" w:space="0"/>
            </w:tcBorders>
            <w:noWrap/>
            <w:tcMar>
              <w:left w:w="0" w:type="dxa"/>
              <w:top w:w="0" w:type="dxa"/>
              <w:right w:w="0" w:type="dxa"/>
              <w:bottom w:w="0" w:type="dxa"/>
            </w:tcMar>
            <w:textDirection w:val="lrTb"/>
            <w:vAlign w:val="center"/>
          </w:tcPr>
          <w:p>
            <w:pPr>
              <w:pStyle w:val="Normal"/>
              <w:spacing w:line="57" w:lineRule="atLeast"/>
              <w:jc w:val="center"/>
            </w:pPr>
            <w:r>
              <w:rPr>
                <w:color w:val="000000"/>
                <w:sz w:val="18"/>
              </w:rPr>
              <w:t xml:space="preserve">№ п/п </w:t>
            </w:r>
          </w:p>
        </w:tc>
        <w:tc>
          <w:tcPr>
            <w:tcW w:w="6600" w:type="dxa"/>
            <w:vMerge w:val="restart"/>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extDirection w:val="lrTb"/>
            <w:vAlign w:val="center"/>
          </w:tcPr>
          <w:p>
            <w:pPr>
              <w:pStyle w:val="Normal"/>
              <w:spacing w:line="57" w:lineRule="atLeast"/>
              <w:ind w:firstLine="709"/>
              <w:jc w:val="center"/>
            </w:pPr>
            <w:r>
              <w:rPr>
                <w:color w:val="000000"/>
                <w:sz w:val="18"/>
              </w:rPr>
              <w:t xml:space="preserve">Наименование муниципальной программы, структурного элемента, мероприятия (результата), источник финансового обеспечения</w:t>
            </w:r>
          </w:p>
        </w:tc>
        <w:tc>
          <w:tcPr>
            <w:tcW w:w="8571" w:type="dxa"/>
            <w:gridSpan w:val="7"/>
            <w:tcBorders>
              <w:top w:val="single" w:color="000000" w:sz="6" w:space="0"/>
              <w:left w:val="none" w:color="000000" w:sz="4" w:space="0"/>
              <w:bottom w:val="single" w:color="000000" w:sz="6" w:space="0"/>
              <w:right w:val="single" w:color="000000" w:sz="6" w:space="0"/>
            </w:tcBorders>
            <w:noWrap/>
            <w:tcMar>
              <w:left w:w="0" w:type="dxa"/>
              <w:top w:w="0" w:type="dxa"/>
              <w:right w:w="0" w:type="dxa"/>
              <w:bottom w:w="0" w:type="dxa"/>
            </w:tcMar>
            <w:textDirection w:val="lrTb"/>
            <w:vAlign w:val="center"/>
          </w:tcPr>
          <w:p>
            <w:pPr>
              <w:pStyle w:val="Normal"/>
              <w:spacing w:line="57" w:lineRule="atLeast"/>
              <w:jc w:val="center"/>
            </w:pPr>
            <w:r>
              <w:rPr>
                <w:color w:val="000000"/>
                <w:sz w:val="18"/>
              </w:rPr>
              <w:t xml:space="preserve">Объем финансового обеспечения по годам, тыс. рублей</w:t>
            </w:r>
          </w:p>
        </w:tc>
      </w:tr>
      <w:tr>
        <w:trPr>
          <w:trHeight w:val="300"/>
          <w:tblHeader/>
        </w:trPr>
        <w:tblPrEx>
          <w:tblBorders>
            <w:top w:val="none" w:color="000000" w:sz="4" w:space="0"/>
            <w:left w:val="none" w:color="000000" w:sz="4" w:space="0"/>
            <w:bottom w:val="none" w:color="000000" w:sz="4" w:space="0"/>
            <w:right w:val="none" w:color="000000" w:sz="4" w:space="0"/>
            <w:insideH w:val="none" w:color="000000" w:sz="4" w:space="0"/>
            <w:insideV w:val="none" w:color="000000" w:sz="4" w:space="0"/>
          </w:tblBorders>
        </w:tblPrEx>
        <w:tc>
          <w:tcPr>
            <w:tcW w:w="504" w:type="dxa"/>
            <w:vMerge w:val="continue"/>
            <w:tcBorders>
              <w:top w:val="single" w:color="000000" w:sz="6" w:space="0"/>
              <w:left w:val="single" w:color="000000" w:sz="6" w:space="0"/>
              <w:bottom w:val="single" w:color="000000" w:sz="4" w:space="0"/>
              <w:right w:val="single" w:color="000000" w:sz="6" w:space="0"/>
            </w:tcBorders>
            <w:textDirection w:val="lrTb"/>
            <w:vAlign w:val="top"/>
          </w:tcPr>
          <w:p>
            <w:pPr>
              <w:pStyle w:val="Normal"/>
            </w:pPr>
          </w:p>
        </w:tc>
        <w:tc>
          <w:tcPr>
            <w:tcW w:w="6600" w:type="dxa"/>
            <w:vMerge w:val="continue"/>
            <w:tcBorders>
              <w:top w:val="single" w:color="000000" w:sz="6" w:space="0"/>
              <w:left w:val="single" w:color="000000" w:sz="6" w:space="0"/>
              <w:bottom w:val="single" w:color="000000" w:sz="6" w:space="0"/>
              <w:right w:val="single" w:color="000000" w:sz="6" w:space="0"/>
            </w:tcBorders>
            <w:textDirection w:val="lrTb"/>
            <w:vAlign w:val="top"/>
          </w:tcPr>
          <w:p>
            <w:pPr>
              <w:pStyle w:val="Normal"/>
            </w:pPr>
          </w:p>
        </w:tc>
        <w:tc>
          <w:tcPr>
            <w:tcW w:w="1224" w:type="dxa"/>
            <w:tcBorders>
              <w:top w:val="none" w:color="000000" w:sz="4" w:space="0"/>
              <w:left w:val="none" w:color="000000" w:sz="4" w:space="0"/>
              <w:bottom w:val="single" w:color="000000" w:sz="6"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2025 год</w:t>
            </w:r>
            <w:r>
              <w:rPr>
                <w:highlight w:val="white"/>
              </w:rPr>
            </w:r>
          </w:p>
        </w:tc>
        <w:tc>
          <w:tcPr>
            <w:tcW w:w="1224" w:type="dxa"/>
            <w:tcBorders>
              <w:top w:val="none" w:color="000000" w:sz="4" w:space="0"/>
              <w:left w:val="none" w:color="000000" w:sz="4" w:space="0"/>
              <w:bottom w:val="single" w:color="000000" w:sz="6"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2026 год</w:t>
            </w:r>
            <w:r>
              <w:rPr>
                <w:highlight w:val="white"/>
              </w:rPr>
            </w:r>
          </w:p>
        </w:tc>
        <w:tc>
          <w:tcPr>
            <w:tcW w:w="1224" w:type="dxa"/>
            <w:tcBorders>
              <w:top w:val="none" w:color="000000" w:sz="4" w:space="0"/>
              <w:left w:val="none" w:color="000000" w:sz="4" w:space="0"/>
              <w:bottom w:val="single" w:color="000000" w:sz="6"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2027 год</w:t>
            </w:r>
            <w:r>
              <w:rPr>
                <w:highlight w:val="white"/>
              </w:rPr>
            </w:r>
          </w:p>
        </w:tc>
        <w:tc>
          <w:tcPr>
            <w:tcW w:w="1224" w:type="dxa"/>
            <w:tcBorders>
              <w:top w:val="none" w:color="000000" w:sz="4" w:space="0"/>
              <w:left w:val="none" w:color="000000" w:sz="4" w:space="0"/>
              <w:bottom w:val="single" w:color="000000" w:sz="6"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2028 год</w:t>
            </w:r>
            <w:r>
              <w:rPr>
                <w:highlight w:val="white"/>
              </w:rPr>
            </w:r>
          </w:p>
        </w:tc>
        <w:tc>
          <w:tcPr>
            <w:tcW w:w="1224" w:type="dxa"/>
            <w:tcBorders>
              <w:top w:val="none" w:color="000000" w:sz="4" w:space="0"/>
              <w:left w:val="none" w:color="000000" w:sz="4" w:space="0"/>
              <w:bottom w:val="single" w:color="000000" w:sz="6"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2029 год</w:t>
            </w:r>
            <w:r>
              <w:rPr>
                <w:highlight w:val="white"/>
              </w:rPr>
            </w:r>
          </w:p>
        </w:tc>
        <w:tc>
          <w:tcPr>
            <w:tcW w:w="1224" w:type="dxa"/>
            <w:tcBorders>
              <w:top w:val="none" w:color="000000" w:sz="4" w:space="0"/>
              <w:left w:val="none" w:color="000000" w:sz="4" w:space="0"/>
              <w:bottom w:val="single" w:color="000000" w:sz="6"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2030 год</w:t>
            </w:r>
            <w:r>
              <w:rPr>
                <w:highlight w:val="white"/>
              </w:rPr>
            </w:r>
          </w:p>
        </w:tc>
        <w:tc>
          <w:tcPr>
            <w:tcW w:w="1224" w:type="dxa"/>
            <w:tcBorders>
              <w:top w:val="none" w:color="000000" w:sz="4" w:space="0"/>
              <w:left w:val="none" w:color="000000" w:sz="4" w:space="0"/>
              <w:bottom w:val="single" w:color="000000" w:sz="6"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Всего</w:t>
            </w:r>
            <w:r>
              <w:rPr>
                <w:highlight w:val="white"/>
              </w:rPr>
            </w:r>
          </w:p>
        </w:tc>
      </w:tr>
      <w:tr>
        <w:trPr>
          <w:trHeight w:val="149"/>
          <w:tblHeader/>
        </w:trPr>
        <w:tblPrEx>
          <w:tblBorders>
            <w:top w:val="none" w:color="000000" w:sz="4" w:space="0"/>
            <w:left w:val="none" w:color="000000" w:sz="4" w:space="0"/>
            <w:bottom w:val="none" w:color="000000" w:sz="4" w:space="0"/>
            <w:right w:val="none" w:color="000000" w:sz="4" w:space="0"/>
            <w:insideH w:val="none" w:color="000000" w:sz="4" w:space="0"/>
            <w:insideV w:val="none" w:color="000000" w:sz="4" w:space="0"/>
          </w:tblBorders>
        </w:tblPrEx>
        <w:tc>
          <w:tcPr>
            <w:tcW w:w="504" w:type="dxa"/>
            <w:tcBorders>
              <w:top w:val="none" w:color="000000" w:sz="4" w:space="0"/>
              <w:left w:val="single" w:color="000000" w:sz="6" w:space="0"/>
              <w:bottom w:val="single" w:color="000000" w:sz="6" w:space="0"/>
              <w:right w:val="single" w:color="000000" w:sz="6" w:space="0"/>
            </w:tcBorders>
            <w:tcMar>
              <w:left w:w="0" w:type="dxa"/>
              <w:top w:w="0" w:type="dxa"/>
              <w:right w:w="0" w:type="dxa"/>
              <w:bottom w:w="0" w:type="dxa"/>
            </w:tcMar>
            <w:textDirection w:val="lrTb"/>
            <w:vAlign w:val="center"/>
          </w:tcPr>
          <w:p>
            <w:pPr>
              <w:pStyle w:val="Normal"/>
              <w:spacing w:line="57" w:lineRule="atLeast"/>
              <w:jc w:val="center"/>
            </w:pPr>
            <w:r>
              <w:rPr>
                <w:color w:val="000000"/>
                <w:sz w:val="18"/>
              </w:rPr>
              <w:t xml:space="preserve">1</w:t>
            </w:r>
          </w:p>
        </w:tc>
        <w:tc>
          <w:tcPr>
            <w:tcW w:w="6600" w:type="dxa"/>
            <w:tcBorders>
              <w:top w:val="none" w:color="000000" w:sz="4" w:space="0"/>
              <w:left w:val="none" w:color="000000" w:sz="4" w:space="0"/>
              <w:bottom w:val="single" w:color="000000" w:sz="6" w:space="0"/>
              <w:right w:val="single" w:color="000000" w:sz="6" w:space="0"/>
            </w:tcBorders>
            <w:tcMar>
              <w:left w:w="0" w:type="dxa"/>
              <w:top w:w="0" w:type="dxa"/>
              <w:right w:w="0" w:type="dxa"/>
              <w:bottom w:w="0" w:type="dxa"/>
            </w:tcMar>
            <w:textDirection w:val="lrTb"/>
            <w:vAlign w:val="center"/>
          </w:tcPr>
          <w:p>
            <w:pPr>
              <w:pStyle w:val="Normal"/>
              <w:spacing w:line="57" w:lineRule="atLeast"/>
              <w:jc w:val="center"/>
            </w:pPr>
            <w:r>
              <w:rPr>
                <w:color w:val="000000"/>
                <w:sz w:val="18"/>
              </w:rPr>
              <w:t xml:space="preserve">2</w:t>
            </w:r>
          </w:p>
        </w:tc>
        <w:tc>
          <w:tcPr>
            <w:tcW w:w="1224" w:type="dxa"/>
            <w:tcBorders>
              <w:top w:val="none" w:color="000000" w:sz="4" w:space="0"/>
              <w:left w:val="none" w:color="000000" w:sz="4" w:space="0"/>
              <w:bottom w:val="single" w:color="000000" w:sz="6"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3</w:t>
            </w:r>
            <w:r>
              <w:rPr>
                <w:highlight w:val="white"/>
              </w:rPr>
            </w:r>
          </w:p>
        </w:tc>
        <w:tc>
          <w:tcPr>
            <w:tcW w:w="1224" w:type="dxa"/>
            <w:tcBorders>
              <w:top w:val="none" w:color="000000" w:sz="4" w:space="0"/>
              <w:left w:val="none" w:color="000000" w:sz="4" w:space="0"/>
              <w:bottom w:val="single" w:color="000000" w:sz="6"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4</w:t>
            </w:r>
            <w:r>
              <w:rPr>
                <w:highlight w:val="white"/>
              </w:rPr>
            </w:r>
          </w:p>
        </w:tc>
        <w:tc>
          <w:tcPr>
            <w:tcW w:w="1224" w:type="dxa"/>
            <w:tcBorders>
              <w:top w:val="none" w:color="000000" w:sz="4" w:space="0"/>
              <w:left w:val="none" w:color="000000" w:sz="4" w:space="0"/>
              <w:bottom w:val="single" w:color="000000" w:sz="6"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5</w:t>
            </w:r>
            <w:r>
              <w:rPr>
                <w:highlight w:val="white"/>
              </w:rPr>
            </w:r>
          </w:p>
        </w:tc>
        <w:tc>
          <w:tcPr>
            <w:tcW w:w="1224" w:type="dxa"/>
            <w:tcBorders>
              <w:top w:val="none" w:color="000000" w:sz="4" w:space="0"/>
              <w:left w:val="none" w:color="000000" w:sz="4" w:space="0"/>
              <w:bottom w:val="single" w:color="000000" w:sz="6"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6</w:t>
            </w:r>
            <w:r>
              <w:rPr>
                <w:highlight w:val="white"/>
              </w:rPr>
            </w:r>
          </w:p>
        </w:tc>
        <w:tc>
          <w:tcPr>
            <w:tcW w:w="1224" w:type="dxa"/>
            <w:tcBorders>
              <w:top w:val="none" w:color="000000" w:sz="4" w:space="0"/>
              <w:left w:val="none" w:color="000000" w:sz="4" w:space="0"/>
              <w:bottom w:val="single" w:color="000000" w:sz="6"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7</w:t>
            </w:r>
            <w:r>
              <w:rPr>
                <w:highlight w:val="white"/>
              </w:rPr>
            </w:r>
          </w:p>
        </w:tc>
        <w:tc>
          <w:tcPr>
            <w:tcW w:w="1224" w:type="dxa"/>
            <w:tcBorders>
              <w:top w:val="none" w:color="000000" w:sz="4" w:space="0"/>
              <w:left w:val="none" w:color="000000" w:sz="4" w:space="0"/>
              <w:bottom w:val="single" w:color="000000" w:sz="6"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8</w:t>
            </w:r>
            <w:r>
              <w:rPr>
                <w:highlight w:val="white"/>
              </w:rPr>
            </w:r>
          </w:p>
        </w:tc>
        <w:tc>
          <w:tcPr>
            <w:tcW w:w="1224" w:type="dxa"/>
            <w:tcBorders>
              <w:top w:val="none" w:color="000000" w:sz="4" w:space="0"/>
              <w:left w:val="none" w:color="000000" w:sz="4" w:space="0"/>
              <w:bottom w:val="single" w:color="000000" w:sz="6"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9</w:t>
            </w:r>
            <w:r>
              <w:rPr>
                <w:highlight w:val="white"/>
              </w:rPr>
            </w:r>
          </w:p>
        </w:tc>
      </w:tr>
      <w:tr>
        <w:trPr>
          <w:trHeight w:val="224"/>
        </w:trPr>
        <w:tblPrEx>
          <w:tblBorders>
            <w:top w:val="none" w:color="000000" w:sz="4" w:space="0"/>
            <w:left w:val="none" w:color="000000" w:sz="4" w:space="0"/>
            <w:bottom w:val="none" w:color="000000" w:sz="4" w:space="0"/>
            <w:right w:val="none" w:color="000000" w:sz="4" w:space="0"/>
            <w:insideH w:val="none" w:color="000000" w:sz="4" w:space="0"/>
            <w:insideV w:val="none" w:color="000000" w:sz="4" w:space="0"/>
          </w:tblBorders>
        </w:tblPrEx>
        <w:tc>
          <w:tcPr>
            <w:tcW w:w="504" w:type="dxa"/>
            <w:vMerge w:val="restart"/>
            <w:tcBorders>
              <w:top w:val="none" w:color="000000" w:sz="4" w:space="0"/>
              <w:left w:val="single" w:color="000000" w:sz="6" w:space="0"/>
              <w:bottom w:val="single" w:color="000000" w:sz="6" w:space="0"/>
              <w:right w:val="single" w:color="000000" w:sz="6" w:space="0"/>
            </w:tcBorders>
            <w:tcMar>
              <w:left w:w="0" w:type="dxa"/>
              <w:top w:w="0" w:type="dxa"/>
              <w:right w:w="0" w:type="dxa"/>
              <w:bottom w:w="0" w:type="dxa"/>
            </w:tcMar>
            <w:textDirection w:val="lrTb"/>
            <w:vAlign w:val="center"/>
          </w:tcPr>
          <w:p>
            <w:pPr>
              <w:pStyle w:val="Normal"/>
              <w:spacing w:line="57" w:lineRule="atLeast"/>
              <w:jc w:val="center"/>
            </w:pPr>
            <w:r>
              <w:rPr>
                <w:color w:val="000000"/>
                <w:sz w:val="18"/>
              </w:rPr>
              <w:t xml:space="preserve"> </w:t>
            </w:r>
          </w:p>
        </w:tc>
        <w:tc>
          <w:tcPr>
            <w:tcW w:w="6600" w:type="dxa"/>
            <w:tcBorders>
              <w:top w:val="none" w:color="000000" w:sz="4" w:space="0"/>
              <w:left w:val="none" w:color="000000" w:sz="4" w:space="0"/>
              <w:bottom w:val="single" w:color="000000" w:sz="6" w:space="0"/>
              <w:right w:val="single" w:color="000000" w:sz="6" w:space="0"/>
            </w:tcBorders>
            <w:tcMar>
              <w:left w:w="0" w:type="dxa"/>
              <w:top w:w="0" w:type="dxa"/>
              <w:right w:w="0" w:type="dxa"/>
              <w:bottom w:w="0" w:type="dxa"/>
            </w:tcMar>
            <w:textDirection w:val="lrTb"/>
            <w:vAlign w:val="center"/>
          </w:tcPr>
          <w:p>
            <w:pPr>
              <w:pStyle w:val="Normal"/>
              <w:spacing w:line="57" w:lineRule="atLeast"/>
              <w:ind w:left="57"/>
            </w:pPr>
            <w:r>
              <w:rPr>
                <w:color w:val="000000"/>
                <w:sz w:val="18"/>
              </w:rPr>
              <w:t xml:space="preserve">Муниципальная программа «Развитие образования» (всего), в том числе:</w:t>
            </w:r>
          </w:p>
        </w:tc>
        <w:tc>
          <w:tcPr>
            <w:tcW w:w="1224" w:type="dxa"/>
            <w:tcBorders>
              <w:top w:val="none" w:color="000000" w:sz="4" w:space="0"/>
              <w:left w:val="none" w:color="000000" w:sz="4" w:space="0"/>
              <w:bottom w:val="single" w:color="000000" w:sz="6"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2 520 734,8</w:t>
            </w:r>
            <w:r>
              <w:rPr>
                <w:highlight w:val="white"/>
              </w:rPr>
            </w:r>
          </w:p>
        </w:tc>
        <w:tc>
          <w:tcPr>
            <w:tcW w:w="1224" w:type="dxa"/>
            <w:tcBorders>
              <w:top w:val="none" w:color="000000" w:sz="4" w:space="0"/>
              <w:left w:val="none" w:color="000000" w:sz="4" w:space="0"/>
              <w:bottom w:val="single" w:color="000000" w:sz="6"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2 396 728,6</w:t>
            </w:r>
            <w:r>
              <w:rPr>
                <w:highlight w:val="white"/>
              </w:rPr>
            </w:r>
          </w:p>
        </w:tc>
        <w:tc>
          <w:tcPr>
            <w:tcW w:w="1224" w:type="dxa"/>
            <w:tcBorders>
              <w:top w:val="none" w:color="000000" w:sz="4" w:space="0"/>
              <w:left w:val="none" w:color="000000" w:sz="4" w:space="0"/>
              <w:bottom w:val="single" w:color="000000" w:sz="6"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2 399 264,2</w:t>
            </w:r>
            <w:r>
              <w:rPr>
                <w:highlight w:val="white"/>
              </w:rPr>
            </w:r>
          </w:p>
        </w:tc>
        <w:tc>
          <w:tcPr>
            <w:tcW w:w="1224" w:type="dxa"/>
            <w:tcBorders>
              <w:top w:val="none" w:color="000000" w:sz="4" w:space="0"/>
              <w:left w:val="none" w:color="000000" w:sz="4" w:space="0"/>
              <w:bottom w:val="single" w:color="000000" w:sz="6"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2 399 545,2</w:t>
            </w:r>
            <w:r>
              <w:rPr>
                <w:highlight w:val="white"/>
              </w:rPr>
            </w:r>
          </w:p>
        </w:tc>
        <w:tc>
          <w:tcPr>
            <w:tcW w:w="1224" w:type="dxa"/>
            <w:tcBorders>
              <w:top w:val="none" w:color="000000" w:sz="4" w:space="0"/>
              <w:left w:val="none" w:color="000000" w:sz="4" w:space="0"/>
              <w:bottom w:val="single" w:color="000000" w:sz="6"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2 399 545,2</w:t>
            </w:r>
            <w:r>
              <w:rPr>
                <w:highlight w:val="white"/>
              </w:rPr>
            </w:r>
          </w:p>
        </w:tc>
        <w:tc>
          <w:tcPr>
            <w:tcW w:w="1224" w:type="dxa"/>
            <w:tcBorders>
              <w:top w:val="none" w:color="000000" w:sz="4" w:space="0"/>
              <w:left w:val="none" w:color="000000" w:sz="4" w:space="0"/>
              <w:bottom w:val="single" w:color="000000" w:sz="6"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2 399 545,2</w:t>
            </w:r>
            <w:r>
              <w:rPr>
                <w:highlight w:val="white"/>
              </w:rPr>
            </w:r>
          </w:p>
        </w:tc>
        <w:tc>
          <w:tcPr>
            <w:tcW w:w="1224" w:type="dxa"/>
            <w:tcBorders>
              <w:top w:val="none" w:color="000000" w:sz="4" w:space="0"/>
              <w:left w:val="none" w:color="000000" w:sz="4" w:space="0"/>
              <w:bottom w:val="single" w:color="000000" w:sz="6"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14 515 363,2</w:t>
            </w:r>
            <w:r>
              <w:rPr>
                <w:highlight w:val="white"/>
              </w:rPr>
            </w:r>
          </w:p>
        </w:tc>
      </w:tr>
      <w:tr>
        <w:trPr>
          <w:trHeight w:val="300"/>
        </w:trPr>
        <w:tblPrEx>
          <w:tblBorders>
            <w:top w:val="none" w:color="000000" w:sz="4" w:space="0"/>
            <w:left w:val="none" w:color="000000" w:sz="4" w:space="0"/>
            <w:bottom w:val="none" w:color="000000" w:sz="4" w:space="0"/>
            <w:right w:val="none" w:color="000000" w:sz="4" w:space="0"/>
            <w:insideH w:val="none" w:color="000000" w:sz="4" w:space="0"/>
            <w:insideV w:val="none" w:color="000000" w:sz="4" w:space="0"/>
          </w:tblBorders>
        </w:tblPrEx>
        <w:tc>
          <w:tcPr>
            <w:tcW w:w="504" w:type="dxa"/>
            <w:vMerge w:val="continue"/>
            <w:tcBorders>
              <w:top w:val="none" w:color="000000" w:sz="4" w:space="0"/>
              <w:left w:val="single" w:color="000000" w:sz="6" w:space="0"/>
              <w:bottom w:val="single" w:color="000000" w:sz="6" w:space="0"/>
              <w:right w:val="single" w:color="000000" w:sz="6" w:space="0"/>
            </w:tcBorders>
            <w:textDirection w:val="lrTb"/>
            <w:vAlign w:val="top"/>
          </w:tcPr>
          <w:p>
            <w:pPr>
              <w:pStyle w:val="Normal"/>
            </w:pPr>
          </w:p>
        </w:tc>
        <w:tc>
          <w:tcPr>
            <w:tcW w:w="6600" w:type="dxa"/>
            <w:tcBorders>
              <w:top w:val="none" w:color="000000" w:sz="4" w:space="0"/>
              <w:left w:val="none" w:color="000000" w:sz="4" w:space="0"/>
              <w:bottom w:val="single" w:color="000000" w:sz="6" w:space="0"/>
              <w:right w:val="single" w:color="000000" w:sz="6" w:space="0"/>
            </w:tcBorders>
            <w:tcMar>
              <w:left w:w="0" w:type="dxa"/>
              <w:top w:w="0" w:type="dxa"/>
              <w:right w:w="0" w:type="dxa"/>
              <w:bottom w:w="0" w:type="dxa"/>
            </w:tcMar>
            <w:textDirection w:val="lrTb"/>
            <w:vAlign w:val="center"/>
          </w:tcPr>
          <w:p>
            <w:pPr>
              <w:pStyle w:val="Normal"/>
              <w:spacing w:line="57" w:lineRule="atLeast"/>
              <w:ind w:left="57"/>
            </w:pPr>
            <w:r>
              <w:rPr>
                <w:color w:val="000000"/>
                <w:sz w:val="18"/>
              </w:rPr>
              <w:t xml:space="preserve">федеральный бюджет</w:t>
            </w:r>
          </w:p>
        </w:tc>
        <w:tc>
          <w:tcPr>
            <w:tcW w:w="1224" w:type="dxa"/>
            <w:tcBorders>
              <w:top w:val="none" w:color="000000" w:sz="4" w:space="0"/>
              <w:left w:val="none" w:color="000000" w:sz="4" w:space="0"/>
              <w:bottom w:val="single" w:color="000000" w:sz="6"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75 235,9</w:t>
            </w:r>
            <w:r>
              <w:rPr>
                <w:highlight w:val="white"/>
              </w:rPr>
            </w:r>
          </w:p>
        </w:tc>
        <w:tc>
          <w:tcPr>
            <w:tcW w:w="1224" w:type="dxa"/>
            <w:tcBorders>
              <w:top w:val="none" w:color="000000" w:sz="4" w:space="0"/>
              <w:left w:val="none" w:color="000000" w:sz="4" w:space="0"/>
              <w:bottom w:val="single" w:color="000000" w:sz="6"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74 605,3</w:t>
            </w:r>
            <w:r>
              <w:rPr>
                <w:highlight w:val="white"/>
              </w:rPr>
            </w:r>
          </w:p>
        </w:tc>
        <w:tc>
          <w:tcPr>
            <w:tcW w:w="1224" w:type="dxa"/>
            <w:tcBorders>
              <w:top w:val="none" w:color="000000" w:sz="4" w:space="0"/>
              <w:left w:val="none" w:color="000000" w:sz="4" w:space="0"/>
              <w:bottom w:val="single" w:color="000000" w:sz="6"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74 247,7</w:t>
            </w:r>
            <w:r>
              <w:rPr>
                <w:highlight w:val="white"/>
              </w:rPr>
            </w:r>
          </w:p>
        </w:tc>
        <w:tc>
          <w:tcPr>
            <w:tcW w:w="1224" w:type="dxa"/>
            <w:tcBorders>
              <w:top w:val="none" w:color="000000" w:sz="4" w:space="0"/>
              <w:left w:val="none" w:color="000000" w:sz="4" w:space="0"/>
              <w:bottom w:val="single" w:color="000000" w:sz="6"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74 619,9</w:t>
            </w:r>
            <w:r>
              <w:rPr>
                <w:highlight w:val="white"/>
              </w:rPr>
            </w:r>
          </w:p>
        </w:tc>
        <w:tc>
          <w:tcPr>
            <w:tcW w:w="1224" w:type="dxa"/>
            <w:tcBorders>
              <w:top w:val="none" w:color="000000" w:sz="4" w:space="0"/>
              <w:left w:val="none" w:color="000000" w:sz="4" w:space="0"/>
              <w:bottom w:val="single" w:color="000000" w:sz="6"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74 619,9</w:t>
            </w:r>
            <w:r>
              <w:rPr>
                <w:highlight w:val="white"/>
              </w:rPr>
            </w:r>
          </w:p>
        </w:tc>
        <w:tc>
          <w:tcPr>
            <w:tcW w:w="1224" w:type="dxa"/>
            <w:tcBorders>
              <w:top w:val="none" w:color="000000" w:sz="4" w:space="0"/>
              <w:left w:val="none" w:color="000000" w:sz="4" w:space="0"/>
              <w:bottom w:val="single" w:color="000000" w:sz="6"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74 619,9</w:t>
            </w:r>
            <w:r>
              <w:rPr>
                <w:highlight w:val="white"/>
              </w:rPr>
            </w:r>
          </w:p>
        </w:tc>
        <w:tc>
          <w:tcPr>
            <w:tcW w:w="1224" w:type="dxa"/>
            <w:tcBorders>
              <w:top w:val="none" w:color="000000" w:sz="4" w:space="0"/>
              <w:left w:val="none" w:color="000000" w:sz="4" w:space="0"/>
              <w:bottom w:val="single" w:color="000000" w:sz="6"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447 948,6</w:t>
            </w:r>
            <w:r>
              <w:rPr>
                <w:highlight w:val="white"/>
              </w:rPr>
            </w:r>
          </w:p>
        </w:tc>
      </w:tr>
      <w:tr>
        <w:trPr>
          <w:trHeight w:val="300"/>
        </w:trPr>
        <w:tblPrEx>
          <w:tblBorders>
            <w:top w:val="none" w:color="000000" w:sz="4" w:space="0"/>
            <w:left w:val="none" w:color="000000" w:sz="4" w:space="0"/>
            <w:bottom w:val="none" w:color="000000" w:sz="4" w:space="0"/>
            <w:right w:val="none" w:color="000000" w:sz="4" w:space="0"/>
            <w:insideH w:val="none" w:color="000000" w:sz="4" w:space="0"/>
            <w:insideV w:val="none" w:color="000000" w:sz="4" w:space="0"/>
          </w:tblBorders>
        </w:tblPrEx>
        <w:tc>
          <w:tcPr>
            <w:tcW w:w="504" w:type="dxa"/>
            <w:vMerge w:val="continue"/>
            <w:tcBorders>
              <w:top w:val="none" w:color="000000" w:sz="4" w:space="0"/>
              <w:left w:val="single" w:color="000000" w:sz="6" w:space="0"/>
              <w:bottom w:val="single" w:color="000000" w:sz="6" w:space="0"/>
              <w:right w:val="single" w:color="000000" w:sz="6" w:space="0"/>
            </w:tcBorders>
            <w:textDirection w:val="lrTb"/>
            <w:vAlign w:val="top"/>
          </w:tcPr>
          <w:p>
            <w:pPr>
              <w:pStyle w:val="Normal"/>
            </w:pPr>
          </w:p>
        </w:tc>
        <w:tc>
          <w:tcPr>
            <w:tcW w:w="6600" w:type="dxa"/>
            <w:tcBorders>
              <w:top w:val="none" w:color="000000" w:sz="4" w:space="0"/>
              <w:left w:val="none" w:color="000000" w:sz="4" w:space="0"/>
              <w:bottom w:val="single" w:color="000000" w:sz="6" w:space="0"/>
              <w:right w:val="single" w:color="000000" w:sz="6" w:space="0"/>
            </w:tcBorders>
            <w:tcMar>
              <w:left w:w="0" w:type="dxa"/>
              <w:top w:w="0" w:type="dxa"/>
              <w:right w:w="0" w:type="dxa"/>
              <w:bottom w:w="0" w:type="dxa"/>
            </w:tcMar>
            <w:textDirection w:val="lrTb"/>
            <w:vAlign w:val="center"/>
          </w:tcPr>
          <w:p>
            <w:pPr>
              <w:pStyle w:val="Normal"/>
              <w:spacing w:line="57" w:lineRule="atLeast"/>
              <w:ind w:left="57"/>
            </w:pPr>
            <w:r>
              <w:rPr>
                <w:color w:val="000000"/>
                <w:sz w:val="18"/>
              </w:rPr>
              <w:t xml:space="preserve">бюджет ХМАО-Югры</w:t>
            </w:r>
          </w:p>
        </w:tc>
        <w:tc>
          <w:tcPr>
            <w:tcW w:w="1224" w:type="dxa"/>
            <w:tcBorders>
              <w:top w:val="none" w:color="000000" w:sz="4" w:space="0"/>
              <w:left w:val="none" w:color="000000" w:sz="4" w:space="0"/>
              <w:bottom w:val="single" w:color="000000" w:sz="6"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1 780 899,5</w:t>
            </w:r>
            <w:r>
              <w:rPr>
                <w:highlight w:val="white"/>
              </w:rPr>
            </w:r>
          </w:p>
        </w:tc>
        <w:tc>
          <w:tcPr>
            <w:tcW w:w="1224" w:type="dxa"/>
            <w:tcBorders>
              <w:top w:val="none" w:color="000000" w:sz="4" w:space="0"/>
              <w:left w:val="none" w:color="000000" w:sz="4" w:space="0"/>
              <w:bottom w:val="single" w:color="000000" w:sz="6"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1 838 195,7</w:t>
            </w:r>
            <w:r>
              <w:rPr>
                <w:highlight w:val="white"/>
              </w:rPr>
            </w:r>
          </w:p>
        </w:tc>
        <w:tc>
          <w:tcPr>
            <w:tcW w:w="1224" w:type="dxa"/>
            <w:tcBorders>
              <w:top w:val="none" w:color="000000" w:sz="4" w:space="0"/>
              <w:left w:val="none" w:color="000000" w:sz="4" w:space="0"/>
              <w:bottom w:val="single" w:color="000000" w:sz="6"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1 840 575,3</w:t>
            </w:r>
            <w:r>
              <w:rPr>
                <w:highlight w:val="white"/>
              </w:rPr>
            </w:r>
          </w:p>
        </w:tc>
        <w:tc>
          <w:tcPr>
            <w:tcW w:w="1224" w:type="dxa"/>
            <w:tcBorders>
              <w:top w:val="none" w:color="000000" w:sz="4" w:space="0"/>
              <w:left w:val="none" w:color="000000" w:sz="4" w:space="0"/>
              <w:bottom w:val="single" w:color="000000" w:sz="6"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1 840 484,1</w:t>
            </w:r>
            <w:r>
              <w:rPr>
                <w:highlight w:val="white"/>
              </w:rPr>
            </w:r>
          </w:p>
        </w:tc>
        <w:tc>
          <w:tcPr>
            <w:tcW w:w="1224" w:type="dxa"/>
            <w:tcBorders>
              <w:top w:val="none" w:color="000000" w:sz="4" w:space="0"/>
              <w:left w:val="none" w:color="000000" w:sz="4" w:space="0"/>
              <w:bottom w:val="single" w:color="000000" w:sz="6"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1 840 484,1</w:t>
            </w:r>
            <w:r>
              <w:rPr>
                <w:highlight w:val="white"/>
              </w:rPr>
            </w:r>
          </w:p>
        </w:tc>
        <w:tc>
          <w:tcPr>
            <w:tcW w:w="1224" w:type="dxa"/>
            <w:tcBorders>
              <w:top w:val="none" w:color="000000" w:sz="4" w:space="0"/>
              <w:left w:val="none" w:color="000000" w:sz="4" w:space="0"/>
              <w:bottom w:val="single" w:color="000000" w:sz="6"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1 840 484,1</w:t>
            </w:r>
            <w:r>
              <w:rPr>
                <w:highlight w:val="white"/>
              </w:rPr>
            </w:r>
          </w:p>
        </w:tc>
        <w:tc>
          <w:tcPr>
            <w:tcW w:w="1224" w:type="dxa"/>
            <w:tcBorders>
              <w:top w:val="none" w:color="000000" w:sz="4" w:space="0"/>
              <w:left w:val="none" w:color="000000" w:sz="4" w:space="0"/>
              <w:bottom w:val="single" w:color="000000" w:sz="6"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10 981 122,8</w:t>
            </w:r>
            <w:r>
              <w:rPr>
                <w:highlight w:val="white"/>
              </w:rPr>
            </w:r>
          </w:p>
        </w:tc>
      </w:tr>
      <w:tr>
        <w:trPr>
          <w:trHeight w:val="300"/>
        </w:trPr>
        <w:tblPrEx>
          <w:tblBorders>
            <w:top w:val="none" w:color="000000" w:sz="4" w:space="0"/>
            <w:left w:val="none" w:color="000000" w:sz="4" w:space="0"/>
            <w:bottom w:val="none" w:color="000000" w:sz="4" w:space="0"/>
            <w:right w:val="none" w:color="000000" w:sz="4" w:space="0"/>
            <w:insideH w:val="none" w:color="000000" w:sz="4" w:space="0"/>
            <w:insideV w:val="none" w:color="000000" w:sz="4" w:space="0"/>
          </w:tblBorders>
        </w:tblPrEx>
        <w:tc>
          <w:tcPr>
            <w:tcW w:w="504" w:type="dxa"/>
            <w:vMerge w:val="continue"/>
            <w:tcBorders>
              <w:top w:val="none" w:color="000000" w:sz="4" w:space="0"/>
              <w:left w:val="single" w:color="000000" w:sz="6" w:space="0"/>
              <w:bottom w:val="single" w:color="000000" w:sz="6" w:space="0"/>
              <w:right w:val="single" w:color="000000" w:sz="6" w:space="0"/>
            </w:tcBorders>
            <w:textDirection w:val="lrTb"/>
            <w:vAlign w:val="top"/>
          </w:tcPr>
          <w:p>
            <w:pPr>
              <w:pStyle w:val="Normal"/>
            </w:pPr>
          </w:p>
        </w:tc>
        <w:tc>
          <w:tcPr>
            <w:tcW w:w="6600" w:type="dxa"/>
            <w:tcBorders>
              <w:top w:val="none" w:color="000000" w:sz="4" w:space="0"/>
              <w:left w:val="none" w:color="000000" w:sz="4" w:space="0"/>
              <w:bottom w:val="single" w:color="000000" w:sz="6" w:space="0"/>
              <w:right w:val="single" w:color="000000" w:sz="6" w:space="0"/>
            </w:tcBorders>
            <w:tcMar>
              <w:left w:w="0" w:type="dxa"/>
              <w:top w:w="0" w:type="dxa"/>
              <w:right w:w="0" w:type="dxa"/>
              <w:bottom w:w="0" w:type="dxa"/>
            </w:tcMar>
            <w:textDirection w:val="lrTb"/>
            <w:vAlign w:val="center"/>
          </w:tcPr>
          <w:p>
            <w:pPr>
              <w:pStyle w:val="Normal"/>
              <w:spacing w:line="57" w:lineRule="atLeast"/>
              <w:ind w:left="57"/>
            </w:pPr>
            <w:r>
              <w:rPr>
                <w:color w:val="000000"/>
                <w:sz w:val="18"/>
              </w:rPr>
              <w:t xml:space="preserve">бюджет Белоярского района</w:t>
            </w:r>
          </w:p>
        </w:tc>
        <w:tc>
          <w:tcPr>
            <w:tcW w:w="1224" w:type="dxa"/>
            <w:tcBorders>
              <w:top w:val="none" w:color="000000" w:sz="4" w:space="0"/>
              <w:left w:val="none" w:color="000000" w:sz="4" w:space="0"/>
              <w:bottom w:val="single" w:color="000000" w:sz="6"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595 048,5</w:t>
            </w:r>
            <w:r>
              <w:rPr>
                <w:highlight w:val="white"/>
              </w:rPr>
            </w:r>
          </w:p>
        </w:tc>
        <w:tc>
          <w:tcPr>
            <w:tcW w:w="1224" w:type="dxa"/>
            <w:tcBorders>
              <w:top w:val="none" w:color="000000" w:sz="4" w:space="0"/>
              <w:left w:val="none" w:color="000000" w:sz="4" w:space="0"/>
              <w:bottom w:val="single" w:color="000000" w:sz="6"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416 005,7</w:t>
            </w:r>
            <w:r>
              <w:rPr>
                <w:highlight w:val="white"/>
              </w:rPr>
            </w:r>
          </w:p>
        </w:tc>
        <w:tc>
          <w:tcPr>
            <w:tcW w:w="1224" w:type="dxa"/>
            <w:tcBorders>
              <w:top w:val="none" w:color="000000" w:sz="4" w:space="0"/>
              <w:left w:val="none" w:color="000000" w:sz="4" w:space="0"/>
              <w:bottom w:val="single" w:color="000000" w:sz="6"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416 519,3</w:t>
            </w:r>
            <w:r>
              <w:rPr>
                <w:highlight w:val="white"/>
              </w:rPr>
            </w:r>
          </w:p>
        </w:tc>
        <w:tc>
          <w:tcPr>
            <w:tcW w:w="1224" w:type="dxa"/>
            <w:tcBorders>
              <w:top w:val="none" w:color="000000" w:sz="4" w:space="0"/>
              <w:left w:val="none" w:color="000000" w:sz="4" w:space="0"/>
              <w:bottom w:val="single" w:color="000000" w:sz="6"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416 519,3</w:t>
            </w:r>
            <w:r>
              <w:rPr>
                <w:highlight w:val="white"/>
              </w:rPr>
            </w:r>
          </w:p>
        </w:tc>
        <w:tc>
          <w:tcPr>
            <w:tcW w:w="1224" w:type="dxa"/>
            <w:tcBorders>
              <w:top w:val="none" w:color="000000" w:sz="4" w:space="0"/>
              <w:left w:val="none" w:color="000000" w:sz="4" w:space="0"/>
              <w:bottom w:val="single" w:color="000000" w:sz="6"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416 519,3</w:t>
            </w:r>
            <w:r>
              <w:rPr>
                <w:highlight w:val="white"/>
              </w:rPr>
            </w:r>
          </w:p>
        </w:tc>
        <w:tc>
          <w:tcPr>
            <w:tcW w:w="1224" w:type="dxa"/>
            <w:tcBorders>
              <w:top w:val="none" w:color="000000" w:sz="4" w:space="0"/>
              <w:left w:val="none" w:color="000000" w:sz="4" w:space="0"/>
              <w:bottom w:val="single" w:color="000000" w:sz="6"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416 519,3</w:t>
            </w:r>
            <w:r>
              <w:rPr>
                <w:highlight w:val="white"/>
              </w:rPr>
            </w:r>
          </w:p>
        </w:tc>
        <w:tc>
          <w:tcPr>
            <w:tcW w:w="1224" w:type="dxa"/>
            <w:tcBorders>
              <w:top w:val="none" w:color="000000" w:sz="4" w:space="0"/>
              <w:left w:val="none" w:color="000000" w:sz="4" w:space="0"/>
              <w:bottom w:val="single" w:color="000000" w:sz="6"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2 677 131,4</w:t>
            </w:r>
            <w:r>
              <w:rPr>
                <w:highlight w:val="white"/>
              </w:rPr>
            </w:r>
          </w:p>
        </w:tc>
      </w:tr>
      <w:tr>
        <w:trPr>
          <w:trHeight w:val="300"/>
        </w:trPr>
        <w:tblPrEx>
          <w:tblBorders>
            <w:top w:val="none" w:color="000000" w:sz="4" w:space="0"/>
            <w:left w:val="none" w:color="000000" w:sz="4" w:space="0"/>
            <w:bottom w:val="none" w:color="000000" w:sz="4" w:space="0"/>
            <w:right w:val="none" w:color="000000" w:sz="4" w:space="0"/>
            <w:insideH w:val="none" w:color="000000" w:sz="4" w:space="0"/>
            <w:insideV w:val="none" w:color="000000" w:sz="4" w:space="0"/>
          </w:tblBorders>
        </w:tblPrEx>
        <w:tc>
          <w:tcPr>
            <w:tcW w:w="504" w:type="dxa"/>
            <w:vMerge w:val="continue"/>
            <w:tcBorders>
              <w:top w:val="none" w:color="000000" w:sz="4" w:space="0"/>
              <w:left w:val="single" w:color="000000" w:sz="6" w:space="0"/>
              <w:bottom w:val="single" w:color="000000" w:sz="6" w:space="0"/>
              <w:right w:val="single" w:color="000000" w:sz="6" w:space="0"/>
            </w:tcBorders>
            <w:textDirection w:val="lrTb"/>
            <w:vAlign w:val="top"/>
          </w:tcPr>
          <w:p>
            <w:pPr>
              <w:pStyle w:val="Normal"/>
            </w:pPr>
          </w:p>
        </w:tc>
        <w:tc>
          <w:tcPr>
            <w:tcW w:w="6600" w:type="dxa"/>
            <w:tcBorders>
              <w:top w:val="none" w:color="000000" w:sz="4" w:space="0"/>
              <w:left w:val="none" w:color="000000" w:sz="4" w:space="0"/>
              <w:bottom w:val="single" w:color="000000" w:sz="6" w:space="0"/>
              <w:right w:val="single" w:color="000000" w:sz="6" w:space="0"/>
            </w:tcBorders>
            <w:tcMar>
              <w:left w:w="0" w:type="dxa"/>
              <w:top w:w="0" w:type="dxa"/>
              <w:right w:w="0" w:type="dxa"/>
              <w:bottom w:w="0" w:type="dxa"/>
            </w:tcMar>
            <w:textDirection w:val="lrTb"/>
            <w:vAlign w:val="center"/>
          </w:tcPr>
          <w:p>
            <w:pPr>
              <w:pStyle w:val="Normal"/>
              <w:spacing w:line="57" w:lineRule="atLeast"/>
              <w:ind w:left="57"/>
            </w:pPr>
            <w:r>
              <w:rPr>
                <w:color w:val="000000"/>
                <w:sz w:val="18"/>
              </w:rPr>
              <w:t xml:space="preserve">внебюджетные источники</w:t>
            </w:r>
          </w:p>
        </w:tc>
        <w:tc>
          <w:tcPr>
            <w:tcW w:w="1224" w:type="dxa"/>
            <w:tcBorders>
              <w:top w:val="none" w:color="000000" w:sz="4" w:space="0"/>
              <w:left w:val="none" w:color="000000" w:sz="4" w:space="0"/>
              <w:bottom w:val="single" w:color="000000" w:sz="6"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69 550,9</w:t>
            </w:r>
            <w:r>
              <w:rPr>
                <w:highlight w:val="white"/>
              </w:rPr>
            </w:r>
          </w:p>
        </w:tc>
        <w:tc>
          <w:tcPr>
            <w:tcW w:w="1224" w:type="dxa"/>
            <w:tcBorders>
              <w:top w:val="none" w:color="000000" w:sz="4" w:space="0"/>
              <w:left w:val="none" w:color="000000" w:sz="4" w:space="0"/>
              <w:bottom w:val="single" w:color="000000" w:sz="6"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67 921,9</w:t>
            </w:r>
            <w:r>
              <w:rPr>
                <w:highlight w:val="white"/>
              </w:rPr>
            </w:r>
          </w:p>
        </w:tc>
        <w:tc>
          <w:tcPr>
            <w:tcW w:w="1224" w:type="dxa"/>
            <w:tcBorders>
              <w:top w:val="none" w:color="000000" w:sz="4" w:space="0"/>
              <w:left w:val="none" w:color="000000" w:sz="4" w:space="0"/>
              <w:bottom w:val="single" w:color="000000" w:sz="6"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67 921,9</w:t>
            </w:r>
            <w:r>
              <w:rPr>
                <w:highlight w:val="white"/>
              </w:rPr>
            </w:r>
          </w:p>
        </w:tc>
        <w:tc>
          <w:tcPr>
            <w:tcW w:w="1224" w:type="dxa"/>
            <w:tcBorders>
              <w:top w:val="none" w:color="000000" w:sz="4" w:space="0"/>
              <w:left w:val="none" w:color="000000" w:sz="4" w:space="0"/>
              <w:bottom w:val="single" w:color="000000" w:sz="6"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67 921,9</w:t>
            </w:r>
            <w:r>
              <w:rPr>
                <w:highlight w:val="white"/>
              </w:rPr>
            </w:r>
          </w:p>
        </w:tc>
        <w:tc>
          <w:tcPr>
            <w:tcW w:w="1224" w:type="dxa"/>
            <w:tcBorders>
              <w:top w:val="none" w:color="000000" w:sz="4" w:space="0"/>
              <w:left w:val="none" w:color="000000" w:sz="4" w:space="0"/>
              <w:bottom w:val="single" w:color="000000" w:sz="6"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67 921,9</w:t>
            </w:r>
            <w:r>
              <w:rPr>
                <w:highlight w:val="white"/>
              </w:rPr>
            </w:r>
          </w:p>
        </w:tc>
        <w:tc>
          <w:tcPr>
            <w:tcW w:w="1224" w:type="dxa"/>
            <w:tcBorders>
              <w:top w:val="none" w:color="000000" w:sz="4" w:space="0"/>
              <w:left w:val="none" w:color="000000" w:sz="4" w:space="0"/>
              <w:bottom w:val="single" w:color="000000" w:sz="6"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67 921,9</w:t>
            </w:r>
            <w:r>
              <w:rPr>
                <w:highlight w:val="white"/>
              </w:rPr>
            </w:r>
          </w:p>
        </w:tc>
        <w:tc>
          <w:tcPr>
            <w:tcW w:w="1224" w:type="dxa"/>
            <w:tcBorders>
              <w:top w:val="none" w:color="000000" w:sz="4" w:space="0"/>
              <w:left w:val="none" w:color="000000" w:sz="4" w:space="0"/>
              <w:bottom w:val="single" w:color="000000" w:sz="6"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409 160,4</w:t>
            </w:r>
            <w:r>
              <w:rPr>
                <w:highlight w:val="white"/>
              </w:rPr>
            </w:r>
          </w:p>
        </w:tc>
      </w:tr>
      <w:tr>
        <w:trPr>
          <w:trHeight w:val="300"/>
        </w:trPr>
        <w:tblPrEx>
          <w:tblBorders>
            <w:top w:val="none" w:color="000000" w:sz="4" w:space="0"/>
            <w:left w:val="none" w:color="000000" w:sz="4" w:space="0"/>
            <w:bottom w:val="none" w:color="000000" w:sz="4" w:space="0"/>
            <w:right w:val="none" w:color="000000" w:sz="4" w:space="0"/>
            <w:insideH w:val="none" w:color="000000" w:sz="4" w:space="0"/>
            <w:insideV w:val="none" w:color="000000" w:sz="4" w:space="0"/>
          </w:tblBorders>
        </w:tblPrEx>
        <w:tc>
          <w:tcPr>
            <w:tcW w:w="504" w:type="dxa"/>
            <w:vMerge w:val="continue"/>
            <w:tcBorders>
              <w:top w:val="none" w:color="000000" w:sz="4" w:space="0"/>
              <w:left w:val="single" w:color="000000" w:sz="6" w:space="0"/>
              <w:bottom w:val="single" w:color="000000" w:sz="6" w:space="0"/>
              <w:right w:val="single" w:color="000000" w:sz="6" w:space="0"/>
            </w:tcBorders>
            <w:textDirection w:val="lrTb"/>
            <w:vAlign w:val="top"/>
          </w:tcPr>
          <w:p>
            <w:pPr>
              <w:pStyle w:val="Normal"/>
            </w:pPr>
          </w:p>
        </w:tc>
        <w:tc>
          <w:tcPr>
            <w:tcW w:w="6600" w:type="dxa"/>
            <w:tcBorders>
              <w:top w:val="none" w:color="000000" w:sz="4" w:space="0"/>
              <w:left w:val="none" w:color="000000" w:sz="4" w:space="0"/>
              <w:bottom w:val="single" w:color="000000" w:sz="6" w:space="0"/>
              <w:right w:val="single" w:color="000000" w:sz="6" w:space="0"/>
            </w:tcBorders>
            <w:tcMar>
              <w:left w:w="0" w:type="dxa"/>
              <w:top w:w="0" w:type="dxa"/>
              <w:right w:w="0" w:type="dxa"/>
              <w:bottom w:w="0" w:type="dxa"/>
            </w:tcMar>
            <w:textDirection w:val="lrTb"/>
            <w:vAlign w:val="center"/>
          </w:tcPr>
          <w:p>
            <w:pPr>
              <w:pStyle w:val="Normal"/>
              <w:spacing w:line="57" w:lineRule="atLeast"/>
              <w:ind w:left="57"/>
            </w:pPr>
            <w:r>
              <w:rPr>
                <w:color w:val="000000"/>
                <w:sz w:val="18"/>
              </w:rPr>
              <w:t xml:space="preserve">Объем налоговых расходов Белоярского района (справочно)</w:t>
            </w:r>
          </w:p>
        </w:tc>
        <w:tc>
          <w:tcPr>
            <w:tcW w:w="1224" w:type="dxa"/>
            <w:tcBorders>
              <w:top w:val="none" w:color="000000" w:sz="4" w:space="0"/>
              <w:left w:val="none" w:color="000000" w:sz="4" w:space="0"/>
              <w:bottom w:val="single" w:color="000000" w:sz="6"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0,0</w:t>
            </w:r>
            <w:r>
              <w:rPr>
                <w:highlight w:val="white"/>
              </w:rPr>
            </w:r>
          </w:p>
        </w:tc>
        <w:tc>
          <w:tcPr>
            <w:tcW w:w="1224" w:type="dxa"/>
            <w:tcBorders>
              <w:top w:val="none" w:color="000000" w:sz="4" w:space="0"/>
              <w:left w:val="none" w:color="000000" w:sz="4" w:space="0"/>
              <w:bottom w:val="single" w:color="000000" w:sz="6"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0,0</w:t>
            </w:r>
            <w:r>
              <w:rPr>
                <w:highlight w:val="white"/>
              </w:rPr>
            </w:r>
          </w:p>
        </w:tc>
        <w:tc>
          <w:tcPr>
            <w:tcW w:w="1224" w:type="dxa"/>
            <w:tcBorders>
              <w:top w:val="none" w:color="000000" w:sz="4" w:space="0"/>
              <w:left w:val="none" w:color="000000" w:sz="4" w:space="0"/>
              <w:bottom w:val="single" w:color="000000" w:sz="6"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0,0</w:t>
            </w:r>
            <w:r>
              <w:rPr>
                <w:highlight w:val="white"/>
              </w:rPr>
            </w:r>
          </w:p>
        </w:tc>
        <w:tc>
          <w:tcPr>
            <w:tcW w:w="1224" w:type="dxa"/>
            <w:tcBorders>
              <w:top w:val="none" w:color="000000" w:sz="4" w:space="0"/>
              <w:left w:val="none" w:color="000000" w:sz="4" w:space="0"/>
              <w:bottom w:val="single" w:color="000000" w:sz="6"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0,0</w:t>
            </w:r>
            <w:r>
              <w:rPr>
                <w:highlight w:val="white"/>
              </w:rPr>
            </w:r>
          </w:p>
        </w:tc>
        <w:tc>
          <w:tcPr>
            <w:tcW w:w="1224" w:type="dxa"/>
            <w:tcBorders>
              <w:top w:val="none" w:color="000000" w:sz="4" w:space="0"/>
              <w:left w:val="none" w:color="000000" w:sz="4" w:space="0"/>
              <w:bottom w:val="single" w:color="000000" w:sz="6"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0,0</w:t>
            </w:r>
            <w:r>
              <w:rPr>
                <w:highlight w:val="white"/>
              </w:rPr>
            </w:r>
          </w:p>
        </w:tc>
        <w:tc>
          <w:tcPr>
            <w:tcW w:w="1224" w:type="dxa"/>
            <w:tcBorders>
              <w:top w:val="none" w:color="000000" w:sz="4" w:space="0"/>
              <w:left w:val="none" w:color="000000" w:sz="4" w:space="0"/>
              <w:bottom w:val="single" w:color="000000" w:sz="6"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0,0</w:t>
            </w:r>
            <w:r>
              <w:rPr>
                <w:highlight w:val="white"/>
              </w:rPr>
            </w:r>
          </w:p>
        </w:tc>
        <w:tc>
          <w:tcPr>
            <w:tcW w:w="1224" w:type="dxa"/>
            <w:tcBorders>
              <w:top w:val="none" w:color="000000" w:sz="4" w:space="0"/>
              <w:left w:val="none" w:color="000000" w:sz="4" w:space="0"/>
              <w:bottom w:val="single" w:color="000000" w:sz="6"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0,0</w:t>
            </w:r>
            <w:r>
              <w:rPr>
                <w:highlight w:val="white"/>
              </w:rPr>
            </w:r>
          </w:p>
        </w:tc>
      </w:tr>
      <w:tr>
        <w:trPr>
          <w:trHeight w:val="193"/>
        </w:trPr>
        <w:tblPrEx>
          <w:tblBorders>
            <w:top w:val="none" w:color="000000" w:sz="4" w:space="0"/>
            <w:left w:val="none" w:color="000000" w:sz="4" w:space="0"/>
            <w:bottom w:val="none" w:color="000000" w:sz="4" w:space="0"/>
            <w:right w:val="none" w:color="000000" w:sz="4" w:space="0"/>
            <w:insideH w:val="none" w:color="000000" w:sz="4" w:space="0"/>
            <w:insideV w:val="none" w:color="000000" w:sz="4" w:space="0"/>
          </w:tblBorders>
        </w:tblPrEx>
        <w:tc>
          <w:tcPr>
            <w:tcW w:w="504" w:type="dxa"/>
            <w:vMerge w:val="restart"/>
            <w:tcBorders>
              <w:top w:val="none" w:color="000000" w:sz="4" w:space="0"/>
              <w:left w:val="single" w:color="000000" w:sz="6" w:space="0"/>
              <w:bottom w:val="single" w:color="000000" w:sz="6" w:space="0"/>
              <w:right w:val="single" w:color="000000" w:sz="6" w:space="0"/>
            </w:tcBorders>
            <w:noWrap/>
            <w:tcMar>
              <w:left w:w="0" w:type="dxa"/>
              <w:top w:w="0" w:type="dxa"/>
              <w:right w:w="0" w:type="dxa"/>
              <w:bottom w:w="0" w:type="dxa"/>
            </w:tcMar>
            <w:textDirection w:val="lrTb"/>
            <w:vAlign w:val="center"/>
          </w:tcPr>
          <w:p>
            <w:pPr>
              <w:pStyle w:val="Normal"/>
              <w:spacing w:line="57" w:lineRule="atLeast"/>
              <w:jc w:val="center"/>
            </w:pPr>
            <w:r>
              <w:rPr>
                <w:color w:val="000000"/>
                <w:sz w:val="18"/>
              </w:rPr>
              <w:t xml:space="preserve">1</w:t>
            </w:r>
          </w:p>
        </w:tc>
        <w:tc>
          <w:tcPr>
            <w:tcW w:w="6600" w:type="dxa"/>
            <w:tcBorders>
              <w:top w:val="none" w:color="000000" w:sz="4" w:space="0"/>
              <w:left w:val="none" w:color="000000" w:sz="4" w:space="0"/>
              <w:bottom w:val="single" w:color="000000" w:sz="6" w:space="0"/>
              <w:right w:val="single" w:color="000000" w:sz="6" w:space="0"/>
            </w:tcBorders>
            <w:tcMar>
              <w:left w:w="0" w:type="dxa"/>
              <w:top w:w="0" w:type="dxa"/>
              <w:right w:w="0" w:type="dxa"/>
              <w:bottom w:w="0" w:type="dxa"/>
            </w:tcMar>
            <w:textDirection w:val="lrTb"/>
            <w:vAlign w:val="center"/>
          </w:tcPr>
          <w:p>
            <w:pPr>
              <w:pStyle w:val="Normal"/>
              <w:spacing w:line="57" w:lineRule="atLeast"/>
              <w:ind w:left="57"/>
            </w:pPr>
            <w:r>
              <w:rPr>
                <w:color w:val="000000"/>
                <w:sz w:val="18"/>
              </w:rPr>
              <w:t xml:space="preserve">Региональный проект «Педагоги и наставники» (всего), в том числе:</w:t>
            </w:r>
          </w:p>
        </w:tc>
        <w:tc>
          <w:tcPr>
            <w:tcW w:w="1224" w:type="dxa"/>
            <w:tcBorders>
              <w:top w:val="none" w:color="000000" w:sz="4" w:space="0"/>
              <w:left w:val="none" w:color="000000" w:sz="4" w:space="0"/>
              <w:bottom w:val="single" w:color="000000" w:sz="6"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68 661,3</w:t>
            </w:r>
            <w:r>
              <w:rPr>
                <w:highlight w:val="white"/>
              </w:rPr>
            </w:r>
          </w:p>
        </w:tc>
        <w:tc>
          <w:tcPr>
            <w:tcW w:w="1224" w:type="dxa"/>
            <w:tcBorders>
              <w:top w:val="none" w:color="000000" w:sz="4" w:space="0"/>
              <w:left w:val="none" w:color="000000" w:sz="4" w:space="0"/>
              <w:bottom w:val="single" w:color="000000" w:sz="6"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68 658,2</w:t>
            </w:r>
            <w:r>
              <w:rPr>
                <w:highlight w:val="white"/>
              </w:rPr>
            </w:r>
          </w:p>
        </w:tc>
        <w:tc>
          <w:tcPr>
            <w:tcW w:w="1224" w:type="dxa"/>
            <w:tcBorders>
              <w:top w:val="none" w:color="000000" w:sz="4" w:space="0"/>
              <w:left w:val="none" w:color="000000" w:sz="4" w:space="0"/>
              <w:bottom w:val="single" w:color="000000" w:sz="6"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68 687,1</w:t>
            </w:r>
            <w:r>
              <w:rPr>
                <w:highlight w:val="white"/>
              </w:rPr>
            </w:r>
          </w:p>
        </w:tc>
        <w:tc>
          <w:tcPr>
            <w:tcW w:w="1224" w:type="dxa"/>
            <w:tcBorders>
              <w:top w:val="none" w:color="000000" w:sz="4" w:space="0"/>
              <w:left w:val="none" w:color="000000" w:sz="4" w:space="0"/>
              <w:bottom w:val="single" w:color="000000" w:sz="6"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68 687,1</w:t>
            </w:r>
            <w:r>
              <w:rPr>
                <w:highlight w:val="white"/>
              </w:rPr>
            </w:r>
          </w:p>
        </w:tc>
        <w:tc>
          <w:tcPr>
            <w:tcW w:w="1224" w:type="dxa"/>
            <w:tcBorders>
              <w:top w:val="none" w:color="000000" w:sz="4" w:space="0"/>
              <w:left w:val="none" w:color="000000" w:sz="4" w:space="0"/>
              <w:bottom w:val="single" w:color="000000" w:sz="6"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68 687,1</w:t>
            </w:r>
            <w:r>
              <w:rPr>
                <w:highlight w:val="white"/>
              </w:rPr>
            </w:r>
          </w:p>
        </w:tc>
        <w:tc>
          <w:tcPr>
            <w:tcW w:w="1224" w:type="dxa"/>
            <w:tcBorders>
              <w:top w:val="none" w:color="000000" w:sz="4" w:space="0"/>
              <w:left w:val="none" w:color="000000" w:sz="4" w:space="0"/>
              <w:bottom w:val="single" w:color="000000" w:sz="6"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68 687,1</w:t>
            </w:r>
            <w:r>
              <w:rPr>
                <w:highlight w:val="white"/>
              </w:rPr>
            </w:r>
          </w:p>
        </w:tc>
        <w:tc>
          <w:tcPr>
            <w:tcW w:w="1224" w:type="dxa"/>
            <w:tcBorders>
              <w:top w:val="none" w:color="000000" w:sz="4" w:space="0"/>
              <w:left w:val="none" w:color="000000" w:sz="4" w:space="0"/>
              <w:bottom w:val="single" w:color="000000" w:sz="6"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412 067,9</w:t>
            </w:r>
            <w:r>
              <w:rPr>
                <w:highlight w:val="white"/>
              </w:rPr>
            </w:r>
          </w:p>
        </w:tc>
      </w:tr>
      <w:tr>
        <w:trPr>
          <w:trHeight w:val="300"/>
        </w:trPr>
        <w:tblPrEx>
          <w:tblBorders>
            <w:top w:val="none" w:color="000000" w:sz="4" w:space="0"/>
            <w:left w:val="none" w:color="000000" w:sz="4" w:space="0"/>
            <w:bottom w:val="none" w:color="000000" w:sz="4" w:space="0"/>
            <w:right w:val="none" w:color="000000" w:sz="4" w:space="0"/>
            <w:insideH w:val="none" w:color="000000" w:sz="4" w:space="0"/>
            <w:insideV w:val="none" w:color="000000" w:sz="4" w:space="0"/>
          </w:tblBorders>
        </w:tblPrEx>
        <w:tc>
          <w:tcPr>
            <w:tcW w:w="504" w:type="dxa"/>
            <w:vMerge w:val="continue"/>
            <w:tcBorders>
              <w:top w:val="none" w:color="000000" w:sz="4" w:space="0"/>
              <w:left w:val="single" w:color="000000" w:sz="6" w:space="0"/>
              <w:bottom w:val="single" w:color="000000" w:sz="6" w:space="0"/>
              <w:right w:val="single" w:color="000000" w:sz="6" w:space="0"/>
            </w:tcBorders>
            <w:textDirection w:val="lrTb"/>
            <w:vAlign w:val="top"/>
          </w:tcPr>
          <w:p>
            <w:pPr>
              <w:pStyle w:val="Normal"/>
            </w:pPr>
          </w:p>
        </w:tc>
        <w:tc>
          <w:tcPr>
            <w:tcW w:w="6600" w:type="dxa"/>
            <w:tcBorders>
              <w:top w:val="none" w:color="000000" w:sz="4" w:space="0"/>
              <w:left w:val="none" w:color="000000" w:sz="4" w:space="0"/>
              <w:bottom w:val="single" w:color="000000" w:sz="6" w:space="0"/>
              <w:right w:val="single" w:color="000000" w:sz="6" w:space="0"/>
            </w:tcBorders>
            <w:tcMar>
              <w:left w:w="0" w:type="dxa"/>
              <w:top w:w="0" w:type="dxa"/>
              <w:right w:w="0" w:type="dxa"/>
              <w:bottom w:w="0" w:type="dxa"/>
            </w:tcMar>
            <w:textDirection w:val="lrTb"/>
            <w:vAlign w:val="center"/>
          </w:tcPr>
          <w:p>
            <w:pPr>
              <w:pStyle w:val="Normal"/>
              <w:spacing w:line="57" w:lineRule="atLeast"/>
              <w:ind w:left="57"/>
            </w:pPr>
            <w:r>
              <w:rPr>
                <w:color w:val="000000"/>
                <w:sz w:val="18"/>
              </w:rPr>
              <w:t xml:space="preserve">федеральный бюджет</w:t>
            </w:r>
          </w:p>
        </w:tc>
        <w:tc>
          <w:tcPr>
            <w:tcW w:w="1224" w:type="dxa"/>
            <w:tcBorders>
              <w:top w:val="none" w:color="000000" w:sz="4" w:space="0"/>
              <w:left w:val="none" w:color="000000" w:sz="4" w:space="0"/>
              <w:bottom w:val="single" w:color="000000" w:sz="6"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67 754,1</w:t>
            </w:r>
            <w:r>
              <w:rPr>
                <w:highlight w:val="white"/>
              </w:rPr>
            </w:r>
          </w:p>
        </w:tc>
        <w:tc>
          <w:tcPr>
            <w:tcW w:w="1224" w:type="dxa"/>
            <w:tcBorders>
              <w:top w:val="none" w:color="000000" w:sz="4" w:space="0"/>
              <w:left w:val="none" w:color="000000" w:sz="4" w:space="0"/>
              <w:bottom w:val="single" w:color="000000" w:sz="6"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67 737,2</w:t>
            </w:r>
            <w:r>
              <w:rPr>
                <w:highlight w:val="white"/>
              </w:rPr>
            </w:r>
          </w:p>
        </w:tc>
        <w:tc>
          <w:tcPr>
            <w:tcW w:w="1224" w:type="dxa"/>
            <w:tcBorders>
              <w:top w:val="none" w:color="000000" w:sz="4" w:space="0"/>
              <w:left w:val="none" w:color="000000" w:sz="4" w:space="0"/>
              <w:bottom w:val="single" w:color="000000" w:sz="6"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67 734,4</w:t>
            </w:r>
            <w:r>
              <w:rPr>
                <w:highlight w:val="white"/>
              </w:rPr>
            </w:r>
          </w:p>
        </w:tc>
        <w:tc>
          <w:tcPr>
            <w:tcW w:w="1224" w:type="dxa"/>
            <w:tcBorders>
              <w:top w:val="none" w:color="000000" w:sz="4" w:space="0"/>
              <w:left w:val="none" w:color="000000" w:sz="4" w:space="0"/>
              <w:bottom w:val="single" w:color="000000" w:sz="6"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67 734,4</w:t>
            </w:r>
            <w:r>
              <w:rPr>
                <w:highlight w:val="white"/>
              </w:rPr>
            </w:r>
          </w:p>
        </w:tc>
        <w:tc>
          <w:tcPr>
            <w:tcW w:w="1224" w:type="dxa"/>
            <w:tcBorders>
              <w:top w:val="none" w:color="000000" w:sz="4" w:space="0"/>
              <w:left w:val="none" w:color="000000" w:sz="4" w:space="0"/>
              <w:bottom w:val="single" w:color="000000" w:sz="6"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67 734,4</w:t>
            </w:r>
            <w:r>
              <w:rPr>
                <w:highlight w:val="white"/>
              </w:rPr>
            </w:r>
          </w:p>
        </w:tc>
        <w:tc>
          <w:tcPr>
            <w:tcW w:w="1224" w:type="dxa"/>
            <w:tcBorders>
              <w:top w:val="none" w:color="000000" w:sz="4" w:space="0"/>
              <w:left w:val="none" w:color="000000" w:sz="4" w:space="0"/>
              <w:bottom w:val="single" w:color="000000" w:sz="6"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67 734,4</w:t>
            </w:r>
            <w:r>
              <w:rPr>
                <w:highlight w:val="white"/>
              </w:rPr>
            </w:r>
          </w:p>
        </w:tc>
        <w:tc>
          <w:tcPr>
            <w:tcW w:w="1224" w:type="dxa"/>
            <w:tcBorders>
              <w:top w:val="none" w:color="000000" w:sz="4" w:space="0"/>
              <w:left w:val="none" w:color="000000" w:sz="4" w:space="0"/>
              <w:bottom w:val="single" w:color="000000" w:sz="6"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406 428,9</w:t>
            </w:r>
            <w:r>
              <w:rPr>
                <w:highlight w:val="white"/>
              </w:rPr>
            </w:r>
          </w:p>
        </w:tc>
      </w:tr>
      <w:tr>
        <w:trPr>
          <w:trHeight w:val="300"/>
        </w:trPr>
        <w:tblPrEx>
          <w:tblBorders>
            <w:top w:val="none" w:color="000000" w:sz="4" w:space="0"/>
            <w:left w:val="none" w:color="000000" w:sz="4" w:space="0"/>
            <w:bottom w:val="none" w:color="000000" w:sz="4" w:space="0"/>
            <w:right w:val="none" w:color="000000" w:sz="4" w:space="0"/>
            <w:insideH w:val="none" w:color="000000" w:sz="4" w:space="0"/>
            <w:insideV w:val="none" w:color="000000" w:sz="4" w:space="0"/>
          </w:tblBorders>
        </w:tblPrEx>
        <w:tc>
          <w:tcPr>
            <w:tcW w:w="504" w:type="dxa"/>
            <w:vMerge w:val="continue"/>
            <w:tcBorders>
              <w:top w:val="none" w:color="000000" w:sz="4" w:space="0"/>
              <w:left w:val="single" w:color="000000" w:sz="6" w:space="0"/>
              <w:bottom w:val="single" w:color="000000" w:sz="6" w:space="0"/>
              <w:right w:val="single" w:color="000000" w:sz="6" w:space="0"/>
            </w:tcBorders>
            <w:textDirection w:val="lrTb"/>
            <w:vAlign w:val="top"/>
          </w:tcPr>
          <w:p>
            <w:pPr>
              <w:pStyle w:val="Normal"/>
            </w:pPr>
          </w:p>
        </w:tc>
        <w:tc>
          <w:tcPr>
            <w:tcW w:w="6600" w:type="dxa"/>
            <w:tcBorders>
              <w:top w:val="none" w:color="000000" w:sz="4" w:space="0"/>
              <w:left w:val="none" w:color="000000" w:sz="4" w:space="0"/>
              <w:bottom w:val="single" w:color="000000" w:sz="6" w:space="0"/>
              <w:right w:val="single" w:color="000000" w:sz="6" w:space="0"/>
            </w:tcBorders>
            <w:tcMar>
              <w:left w:w="0" w:type="dxa"/>
              <w:top w:w="0" w:type="dxa"/>
              <w:right w:w="0" w:type="dxa"/>
              <w:bottom w:w="0" w:type="dxa"/>
            </w:tcMar>
            <w:textDirection w:val="lrTb"/>
            <w:vAlign w:val="center"/>
          </w:tcPr>
          <w:p>
            <w:pPr>
              <w:pStyle w:val="Normal"/>
              <w:spacing w:line="57" w:lineRule="atLeast"/>
              <w:ind w:left="57"/>
            </w:pPr>
            <w:r>
              <w:rPr>
                <w:color w:val="000000"/>
                <w:sz w:val="18"/>
              </w:rPr>
              <w:t xml:space="preserve">бюджет ХМАО-Югры</w:t>
            </w:r>
          </w:p>
        </w:tc>
        <w:tc>
          <w:tcPr>
            <w:tcW w:w="1224" w:type="dxa"/>
            <w:tcBorders>
              <w:top w:val="none" w:color="000000" w:sz="4" w:space="0"/>
              <w:left w:val="none" w:color="000000" w:sz="4" w:space="0"/>
              <w:bottom w:val="single" w:color="000000" w:sz="6"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892,4</w:t>
            </w:r>
            <w:r>
              <w:rPr>
                <w:highlight w:val="white"/>
              </w:rPr>
            </w:r>
          </w:p>
        </w:tc>
        <w:tc>
          <w:tcPr>
            <w:tcW w:w="1224" w:type="dxa"/>
            <w:tcBorders>
              <w:top w:val="none" w:color="000000" w:sz="4" w:space="0"/>
              <w:left w:val="none" w:color="000000" w:sz="4" w:space="0"/>
              <w:bottom w:val="single" w:color="000000" w:sz="6"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905,9</w:t>
            </w:r>
            <w:r>
              <w:rPr>
                <w:highlight w:val="white"/>
              </w:rPr>
            </w:r>
          </w:p>
        </w:tc>
        <w:tc>
          <w:tcPr>
            <w:tcW w:w="1224" w:type="dxa"/>
            <w:tcBorders>
              <w:top w:val="none" w:color="000000" w:sz="4" w:space="0"/>
              <w:left w:val="none" w:color="000000" w:sz="4" w:space="0"/>
              <w:bottom w:val="single" w:color="000000" w:sz="6"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937,4</w:t>
            </w:r>
            <w:r>
              <w:rPr>
                <w:highlight w:val="white"/>
              </w:rPr>
            </w:r>
          </w:p>
        </w:tc>
        <w:tc>
          <w:tcPr>
            <w:tcW w:w="1224" w:type="dxa"/>
            <w:tcBorders>
              <w:top w:val="none" w:color="000000" w:sz="4" w:space="0"/>
              <w:left w:val="none" w:color="000000" w:sz="4" w:space="0"/>
              <w:bottom w:val="single" w:color="000000" w:sz="6"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937,4</w:t>
            </w:r>
            <w:r>
              <w:rPr>
                <w:highlight w:val="white"/>
              </w:rPr>
            </w:r>
          </w:p>
        </w:tc>
        <w:tc>
          <w:tcPr>
            <w:tcW w:w="1224" w:type="dxa"/>
            <w:tcBorders>
              <w:top w:val="none" w:color="000000" w:sz="4" w:space="0"/>
              <w:left w:val="none" w:color="000000" w:sz="4" w:space="0"/>
              <w:bottom w:val="single" w:color="000000" w:sz="6"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937,4</w:t>
            </w:r>
            <w:r>
              <w:rPr>
                <w:highlight w:val="white"/>
              </w:rPr>
            </w:r>
          </w:p>
        </w:tc>
        <w:tc>
          <w:tcPr>
            <w:tcW w:w="1224" w:type="dxa"/>
            <w:tcBorders>
              <w:top w:val="none" w:color="000000" w:sz="4" w:space="0"/>
              <w:left w:val="none" w:color="000000" w:sz="4" w:space="0"/>
              <w:bottom w:val="single" w:color="000000" w:sz="6"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937,4</w:t>
            </w:r>
            <w:r>
              <w:rPr>
                <w:highlight w:val="white"/>
              </w:rPr>
            </w:r>
          </w:p>
        </w:tc>
        <w:tc>
          <w:tcPr>
            <w:tcW w:w="1224" w:type="dxa"/>
            <w:tcBorders>
              <w:top w:val="none" w:color="000000" w:sz="4" w:space="0"/>
              <w:left w:val="none" w:color="000000" w:sz="4" w:space="0"/>
              <w:bottom w:val="single" w:color="000000" w:sz="6"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5 547,9</w:t>
            </w:r>
            <w:r>
              <w:rPr>
                <w:highlight w:val="white"/>
              </w:rPr>
            </w:r>
          </w:p>
        </w:tc>
      </w:tr>
      <w:tr>
        <w:trPr>
          <w:trHeight w:val="300"/>
        </w:trPr>
        <w:tblPrEx>
          <w:tblBorders>
            <w:top w:val="none" w:color="000000" w:sz="4" w:space="0"/>
            <w:left w:val="none" w:color="000000" w:sz="4" w:space="0"/>
            <w:bottom w:val="none" w:color="000000" w:sz="4" w:space="0"/>
            <w:right w:val="none" w:color="000000" w:sz="4" w:space="0"/>
            <w:insideH w:val="none" w:color="000000" w:sz="4" w:space="0"/>
            <w:insideV w:val="none" w:color="000000" w:sz="4" w:space="0"/>
          </w:tblBorders>
        </w:tblPrEx>
        <w:tc>
          <w:tcPr>
            <w:tcW w:w="504" w:type="dxa"/>
            <w:vMerge w:val="continue"/>
            <w:tcBorders>
              <w:top w:val="none" w:color="000000" w:sz="4" w:space="0"/>
              <w:left w:val="single" w:color="000000" w:sz="6" w:space="0"/>
              <w:bottom w:val="single" w:color="000000" w:sz="6" w:space="0"/>
              <w:right w:val="single" w:color="000000" w:sz="6" w:space="0"/>
            </w:tcBorders>
            <w:textDirection w:val="lrTb"/>
            <w:vAlign w:val="top"/>
          </w:tcPr>
          <w:p>
            <w:pPr>
              <w:pStyle w:val="Normal"/>
            </w:pPr>
          </w:p>
        </w:tc>
        <w:tc>
          <w:tcPr>
            <w:tcW w:w="6600" w:type="dxa"/>
            <w:tcBorders>
              <w:top w:val="none" w:color="000000" w:sz="4" w:space="0"/>
              <w:left w:val="none" w:color="000000" w:sz="4" w:space="0"/>
              <w:bottom w:val="single" w:color="000000" w:sz="6" w:space="0"/>
              <w:right w:val="single" w:color="000000" w:sz="6" w:space="0"/>
            </w:tcBorders>
            <w:shd w:val="clear" w:color="ffffff" w:fill="ffffff"/>
            <w:tcMar>
              <w:left w:w="0" w:type="dxa"/>
              <w:top w:w="0" w:type="dxa"/>
              <w:right w:w="0" w:type="dxa"/>
              <w:bottom w:w="0" w:type="dxa"/>
            </w:tcMar>
            <w:textDirection w:val="lrTb"/>
            <w:vAlign w:val="center"/>
          </w:tcPr>
          <w:p>
            <w:pPr>
              <w:pStyle w:val="Normal"/>
              <w:spacing w:line="57" w:lineRule="atLeast"/>
              <w:ind w:left="57"/>
            </w:pPr>
            <w:r>
              <w:rPr>
                <w:color w:val="000000"/>
                <w:sz w:val="18"/>
              </w:rPr>
              <w:t xml:space="preserve">бюджет Белоярского района</w:t>
            </w:r>
          </w:p>
        </w:tc>
        <w:tc>
          <w:tcPr>
            <w:tcW w:w="1224" w:type="dxa"/>
            <w:tcBorders>
              <w:top w:val="none" w:color="000000" w:sz="4" w:space="0"/>
              <w:left w:val="none" w:color="000000" w:sz="4" w:space="0"/>
              <w:bottom w:val="single" w:color="000000" w:sz="6"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14,8</w:t>
            </w:r>
            <w:r>
              <w:rPr>
                <w:highlight w:val="white"/>
              </w:rPr>
            </w:r>
          </w:p>
        </w:tc>
        <w:tc>
          <w:tcPr>
            <w:tcW w:w="1224" w:type="dxa"/>
            <w:tcBorders>
              <w:top w:val="none" w:color="000000" w:sz="4" w:space="0"/>
              <w:left w:val="none" w:color="000000" w:sz="4" w:space="0"/>
              <w:bottom w:val="single" w:color="000000" w:sz="6"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15,1</w:t>
            </w:r>
            <w:r>
              <w:rPr>
                <w:highlight w:val="white"/>
              </w:rPr>
            </w:r>
          </w:p>
        </w:tc>
        <w:tc>
          <w:tcPr>
            <w:tcW w:w="1224" w:type="dxa"/>
            <w:tcBorders>
              <w:top w:val="none" w:color="000000" w:sz="4" w:space="0"/>
              <w:left w:val="none" w:color="000000" w:sz="4" w:space="0"/>
              <w:bottom w:val="single" w:color="000000" w:sz="6"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15,3</w:t>
            </w:r>
            <w:r>
              <w:rPr>
                <w:highlight w:val="white"/>
              </w:rPr>
            </w:r>
          </w:p>
        </w:tc>
        <w:tc>
          <w:tcPr>
            <w:tcW w:w="1224" w:type="dxa"/>
            <w:tcBorders>
              <w:top w:val="none" w:color="000000" w:sz="4" w:space="0"/>
              <w:left w:val="none" w:color="000000" w:sz="4" w:space="0"/>
              <w:bottom w:val="single" w:color="000000" w:sz="6"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15,3</w:t>
            </w:r>
            <w:r>
              <w:rPr>
                <w:highlight w:val="white"/>
              </w:rPr>
            </w:r>
          </w:p>
        </w:tc>
        <w:tc>
          <w:tcPr>
            <w:tcW w:w="1224" w:type="dxa"/>
            <w:tcBorders>
              <w:top w:val="none" w:color="000000" w:sz="4" w:space="0"/>
              <w:left w:val="none" w:color="000000" w:sz="4" w:space="0"/>
              <w:bottom w:val="single" w:color="000000" w:sz="6"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15,3</w:t>
            </w:r>
            <w:r>
              <w:rPr>
                <w:highlight w:val="white"/>
              </w:rPr>
            </w:r>
          </w:p>
        </w:tc>
        <w:tc>
          <w:tcPr>
            <w:tcW w:w="1224" w:type="dxa"/>
            <w:tcBorders>
              <w:top w:val="none" w:color="000000" w:sz="4" w:space="0"/>
              <w:left w:val="none" w:color="000000" w:sz="4" w:space="0"/>
              <w:bottom w:val="single" w:color="000000" w:sz="6"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15,3</w:t>
            </w:r>
            <w:r>
              <w:rPr>
                <w:highlight w:val="white"/>
              </w:rPr>
            </w:r>
          </w:p>
        </w:tc>
        <w:tc>
          <w:tcPr>
            <w:tcW w:w="1224" w:type="dxa"/>
            <w:tcBorders>
              <w:top w:val="none" w:color="000000" w:sz="4" w:space="0"/>
              <w:left w:val="none" w:color="000000" w:sz="4" w:space="0"/>
              <w:bottom w:val="single" w:color="000000" w:sz="6"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91,1</w:t>
            </w:r>
            <w:r>
              <w:rPr>
                <w:highlight w:val="white"/>
              </w:rPr>
            </w:r>
          </w:p>
        </w:tc>
      </w:tr>
      <w:tr>
        <w:trPr>
          <w:trHeight w:val="495"/>
        </w:trPr>
        <w:tblPrEx>
          <w:tblBorders>
            <w:top w:val="none" w:color="000000" w:sz="4" w:space="0"/>
            <w:left w:val="none" w:color="000000" w:sz="4" w:space="0"/>
            <w:bottom w:val="none" w:color="000000" w:sz="4" w:space="0"/>
            <w:right w:val="none" w:color="000000" w:sz="4" w:space="0"/>
            <w:insideH w:val="none" w:color="000000" w:sz="4" w:space="0"/>
            <w:insideV w:val="none" w:color="000000" w:sz="4" w:space="0"/>
          </w:tblBorders>
        </w:tblPrEx>
        <w:tc>
          <w:tcPr>
            <w:tcW w:w="504" w:type="dxa"/>
            <w:vMerge w:val="restart"/>
            <w:tcBorders>
              <w:top w:val="none" w:color="000000" w:sz="4" w:space="0"/>
              <w:left w:val="single" w:color="000000" w:sz="6" w:space="0"/>
              <w:bottom w:val="single" w:color="000000" w:sz="6" w:space="0"/>
              <w:right w:val="single" w:color="000000" w:sz="6" w:space="0"/>
            </w:tcBorders>
            <w:noWrap/>
            <w:tcMar>
              <w:left w:w="0" w:type="dxa"/>
              <w:top w:w="0" w:type="dxa"/>
              <w:right w:w="0" w:type="dxa"/>
              <w:bottom w:w="0" w:type="dxa"/>
            </w:tcMar>
            <w:textDirection w:val="lrTb"/>
            <w:vAlign w:val="center"/>
          </w:tcPr>
          <w:p>
            <w:pPr>
              <w:pStyle w:val="Normal"/>
              <w:spacing w:line="57" w:lineRule="atLeast"/>
              <w:jc w:val="center"/>
            </w:pPr>
            <w:r>
              <w:rPr>
                <w:color w:val="000000"/>
                <w:sz w:val="18"/>
              </w:rPr>
              <w:t xml:space="preserve">1.1.</w:t>
            </w:r>
          </w:p>
        </w:tc>
        <w:tc>
          <w:tcPr>
            <w:tcW w:w="6600" w:type="dxa"/>
            <w:tcBorders>
              <w:top w:val="none" w:color="000000" w:sz="4" w:space="0"/>
              <w:left w:val="none" w:color="000000" w:sz="4" w:space="0"/>
              <w:bottom w:val="single" w:color="000000" w:sz="6" w:space="0"/>
              <w:right w:val="single" w:color="000000" w:sz="6" w:space="0"/>
            </w:tcBorders>
            <w:tcMar>
              <w:left w:w="0" w:type="dxa"/>
              <w:top w:w="0" w:type="dxa"/>
              <w:right w:w="0" w:type="dxa"/>
              <w:bottom w:w="0" w:type="dxa"/>
            </w:tcMar>
            <w:textDirection w:val="lrTb"/>
            <w:vAlign w:val="center"/>
          </w:tcPr>
          <w:p>
            <w:pPr>
              <w:pStyle w:val="Normal"/>
              <w:spacing w:line="57" w:lineRule="atLeast"/>
              <w:ind w:left="57"/>
            </w:pPr>
            <w:r>
              <w:rPr>
                <w:color w:val="000000"/>
                <w:sz w:val="18"/>
              </w:rPr>
              <w:t xml:space="preserve">результат  «Обеспечена деятельность советников директора по воспитанию и взаимодействию с детскими общественными объединениями в общеобразовательных организациях» (всего), из них:</w:t>
            </w:r>
          </w:p>
        </w:tc>
        <w:tc>
          <w:tcPr>
            <w:tcW w:w="1224" w:type="dxa"/>
            <w:tcBorders>
              <w:top w:val="none" w:color="000000" w:sz="4" w:space="0"/>
              <w:left w:val="none" w:color="000000" w:sz="4" w:space="0"/>
              <w:bottom w:val="single" w:color="000000" w:sz="6"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1 477,7</w:t>
            </w:r>
            <w:r>
              <w:rPr>
                <w:highlight w:val="white"/>
              </w:rPr>
            </w:r>
          </w:p>
        </w:tc>
        <w:tc>
          <w:tcPr>
            <w:tcW w:w="1224" w:type="dxa"/>
            <w:tcBorders>
              <w:top w:val="none" w:color="000000" w:sz="4" w:space="0"/>
              <w:left w:val="none" w:color="000000" w:sz="4" w:space="0"/>
              <w:bottom w:val="single" w:color="000000" w:sz="6"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1 500,2</w:t>
            </w:r>
            <w:r>
              <w:rPr>
                <w:highlight w:val="white"/>
              </w:rPr>
            </w:r>
          </w:p>
        </w:tc>
        <w:tc>
          <w:tcPr>
            <w:tcW w:w="1224" w:type="dxa"/>
            <w:tcBorders>
              <w:top w:val="none" w:color="000000" w:sz="4" w:space="0"/>
              <w:left w:val="none" w:color="000000" w:sz="4" w:space="0"/>
              <w:bottom w:val="single" w:color="000000" w:sz="6"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1 527,3</w:t>
            </w:r>
            <w:r>
              <w:rPr>
                <w:highlight w:val="white"/>
              </w:rPr>
            </w:r>
          </w:p>
        </w:tc>
        <w:tc>
          <w:tcPr>
            <w:tcW w:w="1224" w:type="dxa"/>
            <w:tcBorders>
              <w:top w:val="none" w:color="000000" w:sz="4" w:space="0"/>
              <w:left w:val="none" w:color="000000" w:sz="4" w:space="0"/>
              <w:bottom w:val="single" w:color="000000" w:sz="6"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1 527,3</w:t>
            </w:r>
            <w:r>
              <w:rPr>
                <w:highlight w:val="white"/>
              </w:rPr>
            </w:r>
          </w:p>
        </w:tc>
        <w:tc>
          <w:tcPr>
            <w:tcW w:w="1224" w:type="dxa"/>
            <w:tcBorders>
              <w:top w:val="none" w:color="000000" w:sz="4" w:space="0"/>
              <w:left w:val="none" w:color="000000" w:sz="4" w:space="0"/>
              <w:bottom w:val="single" w:color="000000" w:sz="6"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1 527,3</w:t>
            </w:r>
            <w:r>
              <w:rPr>
                <w:highlight w:val="white"/>
              </w:rPr>
            </w:r>
          </w:p>
        </w:tc>
        <w:tc>
          <w:tcPr>
            <w:tcW w:w="1224" w:type="dxa"/>
            <w:tcBorders>
              <w:top w:val="none" w:color="000000" w:sz="4" w:space="0"/>
              <w:left w:val="none" w:color="000000" w:sz="4" w:space="0"/>
              <w:bottom w:val="single" w:color="000000" w:sz="6"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1 527,3</w:t>
            </w:r>
            <w:r>
              <w:rPr>
                <w:highlight w:val="white"/>
              </w:rPr>
            </w:r>
          </w:p>
        </w:tc>
        <w:tc>
          <w:tcPr>
            <w:tcW w:w="1224" w:type="dxa"/>
            <w:tcBorders>
              <w:top w:val="none" w:color="000000" w:sz="4" w:space="0"/>
              <w:left w:val="none" w:color="000000" w:sz="4" w:space="0"/>
              <w:bottom w:val="single" w:color="000000" w:sz="6"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9 087,1</w:t>
            </w:r>
            <w:r>
              <w:rPr>
                <w:highlight w:val="white"/>
              </w:rPr>
            </w:r>
          </w:p>
        </w:tc>
      </w:tr>
      <w:tr>
        <w:trPr>
          <w:trHeight w:val="300"/>
        </w:trPr>
        <w:tblPrEx>
          <w:tblBorders>
            <w:top w:val="none" w:color="000000" w:sz="4" w:space="0"/>
            <w:left w:val="none" w:color="000000" w:sz="4" w:space="0"/>
            <w:bottom w:val="none" w:color="000000" w:sz="4" w:space="0"/>
            <w:right w:val="none" w:color="000000" w:sz="4" w:space="0"/>
            <w:insideH w:val="none" w:color="000000" w:sz="4" w:space="0"/>
            <w:insideV w:val="none" w:color="000000" w:sz="4" w:space="0"/>
          </w:tblBorders>
        </w:tblPrEx>
        <w:tc>
          <w:tcPr>
            <w:tcW w:w="504" w:type="dxa"/>
            <w:vMerge w:val="continue"/>
            <w:tcBorders>
              <w:top w:val="none" w:color="000000" w:sz="4" w:space="0"/>
              <w:left w:val="single" w:color="000000" w:sz="6" w:space="0"/>
              <w:bottom w:val="single" w:color="000000" w:sz="6" w:space="0"/>
              <w:right w:val="single" w:color="000000" w:sz="6" w:space="0"/>
            </w:tcBorders>
            <w:textDirection w:val="lrTb"/>
            <w:vAlign w:val="top"/>
          </w:tcPr>
          <w:p>
            <w:pPr>
              <w:pStyle w:val="Normal"/>
            </w:pPr>
          </w:p>
        </w:tc>
        <w:tc>
          <w:tcPr>
            <w:tcW w:w="6600" w:type="dxa"/>
            <w:tcBorders>
              <w:top w:val="none" w:color="000000" w:sz="4" w:space="0"/>
              <w:left w:val="none" w:color="000000" w:sz="4" w:space="0"/>
              <w:bottom w:val="single" w:color="000000" w:sz="6" w:space="0"/>
              <w:right w:val="single" w:color="000000" w:sz="6" w:space="0"/>
            </w:tcBorders>
            <w:tcMar>
              <w:left w:w="0" w:type="dxa"/>
              <w:top w:w="0" w:type="dxa"/>
              <w:right w:w="0" w:type="dxa"/>
              <w:bottom w:w="0" w:type="dxa"/>
            </w:tcMar>
            <w:textDirection w:val="lrTb"/>
            <w:vAlign w:val="center"/>
          </w:tcPr>
          <w:p>
            <w:pPr>
              <w:pStyle w:val="Normal"/>
              <w:spacing w:line="57" w:lineRule="atLeast"/>
              <w:ind w:left="57"/>
            </w:pPr>
            <w:r>
              <w:rPr>
                <w:color w:val="000000"/>
                <w:sz w:val="18"/>
              </w:rPr>
              <w:t xml:space="preserve">федеральный бюджет</w:t>
            </w:r>
          </w:p>
        </w:tc>
        <w:tc>
          <w:tcPr>
            <w:tcW w:w="1224" w:type="dxa"/>
            <w:tcBorders>
              <w:top w:val="none" w:color="000000" w:sz="4" w:space="0"/>
              <w:left w:val="none" w:color="000000" w:sz="4" w:space="0"/>
              <w:bottom w:val="single" w:color="000000" w:sz="6"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570,5</w:t>
            </w:r>
            <w:r>
              <w:rPr>
                <w:highlight w:val="white"/>
              </w:rPr>
            </w:r>
          </w:p>
        </w:tc>
        <w:tc>
          <w:tcPr>
            <w:tcW w:w="1224" w:type="dxa"/>
            <w:tcBorders>
              <w:top w:val="none" w:color="000000" w:sz="4" w:space="0"/>
              <w:left w:val="none" w:color="000000" w:sz="4" w:space="0"/>
              <w:bottom w:val="single" w:color="000000" w:sz="6"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579,2</w:t>
            </w:r>
            <w:r>
              <w:rPr>
                <w:highlight w:val="white"/>
              </w:rPr>
            </w:r>
          </w:p>
        </w:tc>
        <w:tc>
          <w:tcPr>
            <w:tcW w:w="1224" w:type="dxa"/>
            <w:tcBorders>
              <w:top w:val="none" w:color="000000" w:sz="4" w:space="0"/>
              <w:left w:val="none" w:color="000000" w:sz="4" w:space="0"/>
              <w:bottom w:val="single" w:color="000000" w:sz="6"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574,6</w:t>
            </w:r>
            <w:r>
              <w:rPr>
                <w:highlight w:val="white"/>
              </w:rPr>
            </w:r>
          </w:p>
        </w:tc>
        <w:tc>
          <w:tcPr>
            <w:tcW w:w="1224" w:type="dxa"/>
            <w:tcBorders>
              <w:top w:val="none" w:color="000000" w:sz="4" w:space="0"/>
              <w:left w:val="none" w:color="000000" w:sz="4" w:space="0"/>
              <w:bottom w:val="single" w:color="000000" w:sz="6"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574,6</w:t>
            </w:r>
            <w:r>
              <w:rPr>
                <w:highlight w:val="white"/>
              </w:rPr>
            </w:r>
          </w:p>
        </w:tc>
        <w:tc>
          <w:tcPr>
            <w:tcW w:w="1224" w:type="dxa"/>
            <w:tcBorders>
              <w:top w:val="none" w:color="000000" w:sz="4" w:space="0"/>
              <w:left w:val="none" w:color="000000" w:sz="4" w:space="0"/>
              <w:bottom w:val="single" w:color="000000" w:sz="6"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574,6</w:t>
            </w:r>
            <w:r>
              <w:rPr>
                <w:highlight w:val="white"/>
              </w:rPr>
            </w:r>
          </w:p>
        </w:tc>
        <w:tc>
          <w:tcPr>
            <w:tcW w:w="1224" w:type="dxa"/>
            <w:tcBorders>
              <w:top w:val="none" w:color="000000" w:sz="4" w:space="0"/>
              <w:left w:val="none" w:color="000000" w:sz="4" w:space="0"/>
              <w:bottom w:val="single" w:color="000000" w:sz="6"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574,6</w:t>
            </w:r>
            <w:r>
              <w:rPr>
                <w:highlight w:val="white"/>
              </w:rPr>
            </w:r>
          </w:p>
        </w:tc>
        <w:tc>
          <w:tcPr>
            <w:tcW w:w="1224" w:type="dxa"/>
            <w:tcBorders>
              <w:top w:val="none" w:color="000000" w:sz="4" w:space="0"/>
              <w:left w:val="none" w:color="000000" w:sz="4" w:space="0"/>
              <w:bottom w:val="single" w:color="000000" w:sz="6"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3 448,1</w:t>
            </w:r>
            <w:r>
              <w:rPr>
                <w:highlight w:val="white"/>
              </w:rPr>
            </w:r>
          </w:p>
        </w:tc>
      </w:tr>
      <w:tr>
        <w:trPr>
          <w:trHeight w:val="300"/>
        </w:trPr>
        <w:tblPrEx>
          <w:tblBorders>
            <w:top w:val="none" w:color="000000" w:sz="4" w:space="0"/>
            <w:left w:val="none" w:color="000000" w:sz="4" w:space="0"/>
            <w:bottom w:val="none" w:color="000000" w:sz="4" w:space="0"/>
            <w:right w:val="none" w:color="000000" w:sz="4" w:space="0"/>
            <w:insideH w:val="none" w:color="000000" w:sz="4" w:space="0"/>
            <w:insideV w:val="none" w:color="000000" w:sz="4" w:space="0"/>
          </w:tblBorders>
        </w:tblPrEx>
        <w:tc>
          <w:tcPr>
            <w:tcW w:w="504" w:type="dxa"/>
            <w:vMerge w:val="continue"/>
            <w:tcBorders>
              <w:top w:val="none" w:color="000000" w:sz="4" w:space="0"/>
              <w:left w:val="single" w:color="000000" w:sz="6" w:space="0"/>
              <w:bottom w:val="single" w:color="000000" w:sz="6" w:space="0"/>
              <w:right w:val="single" w:color="000000" w:sz="6" w:space="0"/>
            </w:tcBorders>
            <w:textDirection w:val="lrTb"/>
            <w:vAlign w:val="top"/>
          </w:tcPr>
          <w:p>
            <w:pPr>
              <w:pStyle w:val="Normal"/>
            </w:pPr>
          </w:p>
        </w:tc>
        <w:tc>
          <w:tcPr>
            <w:tcW w:w="6600" w:type="dxa"/>
            <w:tcBorders>
              <w:top w:val="none" w:color="000000" w:sz="4" w:space="0"/>
              <w:left w:val="none" w:color="000000" w:sz="4" w:space="0"/>
              <w:bottom w:val="single" w:color="000000" w:sz="6" w:space="0"/>
              <w:right w:val="single" w:color="000000" w:sz="6" w:space="0"/>
            </w:tcBorders>
            <w:tcMar>
              <w:left w:w="0" w:type="dxa"/>
              <w:top w:w="0" w:type="dxa"/>
              <w:right w:w="0" w:type="dxa"/>
              <w:bottom w:w="0" w:type="dxa"/>
            </w:tcMar>
            <w:textDirection w:val="lrTb"/>
            <w:vAlign w:val="center"/>
          </w:tcPr>
          <w:p>
            <w:pPr>
              <w:pStyle w:val="Normal"/>
              <w:spacing w:line="57" w:lineRule="atLeast"/>
              <w:ind w:left="57"/>
            </w:pPr>
            <w:r>
              <w:rPr>
                <w:color w:val="000000"/>
                <w:sz w:val="18"/>
              </w:rPr>
              <w:t xml:space="preserve">бюджет ХМАО-Югры</w:t>
            </w:r>
          </w:p>
        </w:tc>
        <w:tc>
          <w:tcPr>
            <w:tcW w:w="1224" w:type="dxa"/>
            <w:tcBorders>
              <w:top w:val="none" w:color="000000" w:sz="4" w:space="0"/>
              <w:left w:val="none" w:color="000000" w:sz="4" w:space="0"/>
              <w:bottom w:val="single" w:color="000000" w:sz="6"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892,4</w:t>
            </w:r>
            <w:r>
              <w:rPr>
                <w:highlight w:val="white"/>
              </w:rPr>
            </w:r>
          </w:p>
        </w:tc>
        <w:tc>
          <w:tcPr>
            <w:tcW w:w="1224" w:type="dxa"/>
            <w:tcBorders>
              <w:top w:val="none" w:color="000000" w:sz="4" w:space="0"/>
              <w:left w:val="none" w:color="000000" w:sz="4" w:space="0"/>
              <w:bottom w:val="single" w:color="000000" w:sz="6"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905,9</w:t>
            </w:r>
            <w:r>
              <w:rPr>
                <w:highlight w:val="white"/>
              </w:rPr>
            </w:r>
          </w:p>
        </w:tc>
        <w:tc>
          <w:tcPr>
            <w:tcW w:w="1224" w:type="dxa"/>
            <w:tcBorders>
              <w:top w:val="none" w:color="000000" w:sz="4" w:space="0"/>
              <w:left w:val="none" w:color="000000" w:sz="4" w:space="0"/>
              <w:bottom w:val="single" w:color="000000" w:sz="6"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937,4</w:t>
            </w:r>
            <w:r>
              <w:rPr>
                <w:highlight w:val="white"/>
              </w:rPr>
            </w:r>
          </w:p>
        </w:tc>
        <w:tc>
          <w:tcPr>
            <w:tcW w:w="1224" w:type="dxa"/>
            <w:tcBorders>
              <w:top w:val="none" w:color="000000" w:sz="4" w:space="0"/>
              <w:left w:val="none" w:color="000000" w:sz="4" w:space="0"/>
              <w:bottom w:val="single" w:color="000000" w:sz="6"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937,4</w:t>
            </w:r>
            <w:r>
              <w:rPr>
                <w:highlight w:val="white"/>
              </w:rPr>
            </w:r>
          </w:p>
        </w:tc>
        <w:tc>
          <w:tcPr>
            <w:tcW w:w="1224" w:type="dxa"/>
            <w:tcBorders>
              <w:top w:val="none" w:color="000000" w:sz="4" w:space="0"/>
              <w:left w:val="none" w:color="000000" w:sz="4" w:space="0"/>
              <w:bottom w:val="single" w:color="000000" w:sz="6"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937,4</w:t>
            </w:r>
            <w:r>
              <w:rPr>
                <w:highlight w:val="white"/>
              </w:rPr>
            </w:r>
          </w:p>
        </w:tc>
        <w:tc>
          <w:tcPr>
            <w:tcW w:w="1224" w:type="dxa"/>
            <w:tcBorders>
              <w:top w:val="none" w:color="000000" w:sz="4" w:space="0"/>
              <w:left w:val="none" w:color="000000" w:sz="4" w:space="0"/>
              <w:bottom w:val="single" w:color="000000" w:sz="6"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937,4</w:t>
            </w:r>
            <w:r>
              <w:rPr>
                <w:highlight w:val="white"/>
              </w:rPr>
            </w:r>
          </w:p>
        </w:tc>
        <w:tc>
          <w:tcPr>
            <w:tcW w:w="1224" w:type="dxa"/>
            <w:tcBorders>
              <w:top w:val="none" w:color="000000" w:sz="4" w:space="0"/>
              <w:left w:val="none" w:color="000000" w:sz="4" w:space="0"/>
              <w:bottom w:val="single" w:color="000000" w:sz="6"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5 547,9</w:t>
            </w:r>
            <w:r>
              <w:rPr>
                <w:highlight w:val="white"/>
              </w:rPr>
            </w:r>
          </w:p>
        </w:tc>
      </w:tr>
      <w:tr>
        <w:trPr>
          <w:trHeight w:val="300"/>
        </w:trPr>
        <w:tblPrEx>
          <w:tblBorders>
            <w:top w:val="none" w:color="000000" w:sz="4" w:space="0"/>
            <w:left w:val="none" w:color="000000" w:sz="4" w:space="0"/>
            <w:bottom w:val="none" w:color="000000" w:sz="4" w:space="0"/>
            <w:right w:val="none" w:color="000000" w:sz="4" w:space="0"/>
            <w:insideH w:val="none" w:color="000000" w:sz="4" w:space="0"/>
            <w:insideV w:val="none" w:color="000000" w:sz="4" w:space="0"/>
          </w:tblBorders>
        </w:tblPrEx>
        <w:tc>
          <w:tcPr>
            <w:tcW w:w="504" w:type="dxa"/>
            <w:vMerge w:val="continue"/>
            <w:tcBorders>
              <w:top w:val="none" w:color="000000" w:sz="4" w:space="0"/>
              <w:left w:val="single" w:color="000000" w:sz="6" w:space="0"/>
              <w:bottom w:val="single" w:color="000000" w:sz="6" w:space="0"/>
              <w:right w:val="single" w:color="000000" w:sz="6" w:space="0"/>
            </w:tcBorders>
            <w:textDirection w:val="lrTb"/>
            <w:vAlign w:val="top"/>
          </w:tcPr>
          <w:p>
            <w:pPr>
              <w:pStyle w:val="Normal"/>
            </w:pPr>
          </w:p>
        </w:tc>
        <w:tc>
          <w:tcPr>
            <w:tcW w:w="6600" w:type="dxa"/>
            <w:tcBorders>
              <w:top w:val="none" w:color="000000" w:sz="4" w:space="0"/>
              <w:left w:val="none" w:color="000000" w:sz="4" w:space="0"/>
              <w:bottom w:val="single" w:color="000000" w:sz="6" w:space="0"/>
              <w:right w:val="single" w:color="000000" w:sz="6" w:space="0"/>
            </w:tcBorders>
            <w:tcMar>
              <w:left w:w="0" w:type="dxa"/>
              <w:top w:w="0" w:type="dxa"/>
              <w:right w:w="0" w:type="dxa"/>
              <w:bottom w:w="0" w:type="dxa"/>
            </w:tcMar>
            <w:textDirection w:val="lrTb"/>
            <w:vAlign w:val="center"/>
          </w:tcPr>
          <w:p>
            <w:pPr>
              <w:pStyle w:val="Normal"/>
              <w:spacing w:line="57" w:lineRule="atLeast"/>
              <w:ind w:left="57"/>
            </w:pPr>
            <w:r>
              <w:rPr>
                <w:color w:val="000000"/>
                <w:sz w:val="18"/>
              </w:rPr>
              <w:t xml:space="preserve">бюджет Белоярского района</w:t>
            </w:r>
          </w:p>
        </w:tc>
        <w:tc>
          <w:tcPr>
            <w:tcW w:w="1224" w:type="dxa"/>
            <w:tcBorders>
              <w:top w:val="none" w:color="000000" w:sz="4" w:space="0"/>
              <w:left w:val="none" w:color="000000" w:sz="4" w:space="0"/>
              <w:bottom w:val="single" w:color="000000" w:sz="6"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14,8</w:t>
            </w:r>
            <w:r>
              <w:rPr>
                <w:highlight w:val="white"/>
              </w:rPr>
            </w:r>
          </w:p>
        </w:tc>
        <w:tc>
          <w:tcPr>
            <w:tcW w:w="1224" w:type="dxa"/>
            <w:tcBorders>
              <w:top w:val="none" w:color="000000" w:sz="4" w:space="0"/>
              <w:left w:val="none" w:color="000000" w:sz="4" w:space="0"/>
              <w:bottom w:val="single" w:color="000000" w:sz="6"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15,1</w:t>
            </w:r>
            <w:r>
              <w:rPr>
                <w:highlight w:val="white"/>
              </w:rPr>
            </w:r>
          </w:p>
        </w:tc>
        <w:tc>
          <w:tcPr>
            <w:tcW w:w="1224" w:type="dxa"/>
            <w:tcBorders>
              <w:top w:val="none" w:color="000000" w:sz="4" w:space="0"/>
              <w:left w:val="none" w:color="000000" w:sz="4" w:space="0"/>
              <w:bottom w:val="single" w:color="000000" w:sz="6"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15,3</w:t>
            </w:r>
            <w:r>
              <w:rPr>
                <w:highlight w:val="white"/>
              </w:rPr>
            </w:r>
          </w:p>
        </w:tc>
        <w:tc>
          <w:tcPr>
            <w:tcW w:w="1224" w:type="dxa"/>
            <w:tcBorders>
              <w:top w:val="none" w:color="000000" w:sz="4" w:space="0"/>
              <w:left w:val="none" w:color="000000" w:sz="4" w:space="0"/>
              <w:bottom w:val="single" w:color="000000" w:sz="6"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15,3</w:t>
            </w:r>
            <w:r>
              <w:rPr>
                <w:highlight w:val="white"/>
              </w:rPr>
            </w:r>
          </w:p>
        </w:tc>
        <w:tc>
          <w:tcPr>
            <w:tcW w:w="1224" w:type="dxa"/>
            <w:tcBorders>
              <w:top w:val="none" w:color="000000" w:sz="4" w:space="0"/>
              <w:left w:val="none" w:color="000000" w:sz="4" w:space="0"/>
              <w:bottom w:val="single" w:color="000000" w:sz="6"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15,3</w:t>
            </w:r>
            <w:r>
              <w:rPr>
                <w:highlight w:val="white"/>
              </w:rPr>
            </w:r>
          </w:p>
        </w:tc>
        <w:tc>
          <w:tcPr>
            <w:tcW w:w="1224" w:type="dxa"/>
            <w:tcBorders>
              <w:top w:val="none" w:color="000000" w:sz="4" w:space="0"/>
              <w:left w:val="none" w:color="000000" w:sz="4" w:space="0"/>
              <w:bottom w:val="single" w:color="000000" w:sz="6"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15,3</w:t>
            </w:r>
            <w:r>
              <w:rPr>
                <w:highlight w:val="white"/>
              </w:rPr>
            </w:r>
          </w:p>
        </w:tc>
        <w:tc>
          <w:tcPr>
            <w:tcW w:w="1224" w:type="dxa"/>
            <w:tcBorders>
              <w:top w:val="none" w:color="000000" w:sz="4" w:space="0"/>
              <w:left w:val="none" w:color="000000" w:sz="4" w:space="0"/>
              <w:bottom w:val="single" w:color="000000" w:sz="6"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91,1</w:t>
            </w:r>
            <w:r>
              <w:rPr>
                <w:highlight w:val="white"/>
              </w:rPr>
            </w:r>
          </w:p>
        </w:tc>
      </w:tr>
      <w:tr>
        <w:trPr>
          <w:trHeight w:val="741"/>
        </w:trPr>
        <w:tblPrEx>
          <w:tblBorders>
            <w:top w:val="none" w:color="000000" w:sz="4" w:space="0"/>
            <w:left w:val="none" w:color="000000" w:sz="4" w:space="0"/>
            <w:bottom w:val="none" w:color="000000" w:sz="4" w:space="0"/>
            <w:right w:val="none" w:color="000000" w:sz="4" w:space="0"/>
            <w:insideH w:val="none" w:color="000000" w:sz="4" w:space="0"/>
            <w:insideV w:val="none" w:color="000000" w:sz="4" w:space="0"/>
          </w:tblBorders>
        </w:tblPrEx>
        <w:tc>
          <w:tcPr>
            <w:tcW w:w="504" w:type="dxa"/>
            <w:vMerge w:val="restart"/>
            <w:tcBorders>
              <w:top w:val="none" w:color="000000" w:sz="4" w:space="0"/>
              <w:left w:val="single" w:color="000000" w:sz="6" w:space="0"/>
              <w:bottom w:val="single" w:color="000000" w:sz="6" w:space="0"/>
              <w:right w:val="single" w:color="000000" w:sz="6" w:space="0"/>
            </w:tcBorders>
            <w:noWrap/>
            <w:tcMar>
              <w:left w:w="0" w:type="dxa"/>
              <w:top w:w="0" w:type="dxa"/>
              <w:right w:w="0" w:type="dxa"/>
              <w:bottom w:w="0" w:type="dxa"/>
            </w:tcMar>
            <w:textDirection w:val="lrTb"/>
            <w:vAlign w:val="center"/>
          </w:tcPr>
          <w:p>
            <w:pPr>
              <w:pStyle w:val="Normal"/>
              <w:spacing w:line="57" w:lineRule="atLeast"/>
              <w:jc w:val="center"/>
            </w:pPr>
            <w:r>
              <w:rPr>
                <w:color w:val="000000"/>
                <w:sz w:val="18"/>
              </w:rPr>
              <w:t xml:space="preserve">1.2.</w:t>
            </w:r>
          </w:p>
        </w:tc>
        <w:tc>
          <w:tcPr>
            <w:tcW w:w="6600" w:type="dxa"/>
            <w:tcBorders>
              <w:top w:val="none" w:color="000000" w:sz="4" w:space="0"/>
              <w:left w:val="none" w:color="000000" w:sz="4" w:space="0"/>
              <w:bottom w:val="single" w:color="000000" w:sz="6" w:space="0"/>
              <w:right w:val="single" w:color="000000" w:sz="6" w:space="0"/>
            </w:tcBorders>
            <w:tcMar>
              <w:left w:w="0" w:type="dxa"/>
              <w:top w:w="0" w:type="dxa"/>
              <w:right w:w="0" w:type="dxa"/>
              <w:bottom w:w="0" w:type="dxa"/>
            </w:tcMar>
            <w:textDirection w:val="lrTb"/>
            <w:vAlign w:val="center"/>
          </w:tcPr>
          <w:p>
            <w:pPr>
              <w:pStyle w:val="Normal"/>
              <w:spacing w:line="57" w:lineRule="atLeast"/>
              <w:ind w:left="57"/>
            </w:pPr>
            <w:r>
              <w:rPr>
                <w:color w:val="000000"/>
                <w:sz w:val="18"/>
              </w:rPr>
              <w:t xml:space="preserve">результат  «Выплачено ежемесячное денежное вознаграждение советникам директора по воспитанию и взаимодействию с детскими общественными объединениями в общеобразовательных организациях»</w:t>
            </w:r>
          </w:p>
        </w:tc>
        <w:tc>
          <w:tcPr>
            <w:tcW w:w="1224" w:type="dxa"/>
            <w:tcBorders>
              <w:top w:val="none" w:color="000000" w:sz="4" w:space="0"/>
              <w:left w:val="none" w:color="000000" w:sz="4" w:space="0"/>
              <w:bottom w:val="single" w:color="000000" w:sz="6"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718,7</w:t>
            </w:r>
            <w:r>
              <w:rPr>
                <w:highlight w:val="white"/>
              </w:rPr>
            </w:r>
          </w:p>
        </w:tc>
        <w:tc>
          <w:tcPr>
            <w:tcW w:w="1224" w:type="dxa"/>
            <w:tcBorders>
              <w:top w:val="none" w:color="000000" w:sz="4" w:space="0"/>
              <w:left w:val="none" w:color="000000" w:sz="4" w:space="0"/>
              <w:bottom w:val="single" w:color="000000" w:sz="6"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718,7</w:t>
            </w:r>
            <w:r>
              <w:rPr>
                <w:highlight w:val="white"/>
              </w:rPr>
            </w:r>
          </w:p>
        </w:tc>
        <w:tc>
          <w:tcPr>
            <w:tcW w:w="1224" w:type="dxa"/>
            <w:tcBorders>
              <w:top w:val="none" w:color="000000" w:sz="4" w:space="0"/>
              <w:left w:val="none" w:color="000000" w:sz="4" w:space="0"/>
              <w:bottom w:val="single" w:color="000000" w:sz="6"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718,7</w:t>
            </w:r>
            <w:r>
              <w:rPr>
                <w:highlight w:val="white"/>
              </w:rPr>
            </w:r>
          </w:p>
        </w:tc>
        <w:tc>
          <w:tcPr>
            <w:tcW w:w="1224" w:type="dxa"/>
            <w:tcBorders>
              <w:top w:val="none" w:color="000000" w:sz="4" w:space="0"/>
              <w:left w:val="none" w:color="000000" w:sz="4" w:space="0"/>
              <w:bottom w:val="single" w:color="000000" w:sz="6"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718,7</w:t>
            </w:r>
            <w:r>
              <w:rPr>
                <w:highlight w:val="white"/>
              </w:rPr>
            </w:r>
          </w:p>
        </w:tc>
        <w:tc>
          <w:tcPr>
            <w:tcW w:w="1224" w:type="dxa"/>
            <w:tcBorders>
              <w:top w:val="none" w:color="000000" w:sz="4" w:space="0"/>
              <w:left w:val="none" w:color="000000" w:sz="4" w:space="0"/>
              <w:bottom w:val="single" w:color="000000" w:sz="6"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718,7</w:t>
            </w:r>
            <w:r>
              <w:rPr>
                <w:highlight w:val="white"/>
              </w:rPr>
            </w:r>
          </w:p>
        </w:tc>
        <w:tc>
          <w:tcPr>
            <w:tcW w:w="1224" w:type="dxa"/>
            <w:tcBorders>
              <w:top w:val="none" w:color="000000" w:sz="4" w:space="0"/>
              <w:left w:val="none" w:color="000000" w:sz="4" w:space="0"/>
              <w:bottom w:val="single" w:color="000000" w:sz="6"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718,7</w:t>
            </w:r>
            <w:r>
              <w:rPr>
                <w:highlight w:val="white"/>
              </w:rPr>
            </w:r>
          </w:p>
        </w:tc>
        <w:tc>
          <w:tcPr>
            <w:tcW w:w="1224" w:type="dxa"/>
            <w:tcBorders>
              <w:top w:val="none" w:color="000000" w:sz="4" w:space="0"/>
              <w:left w:val="none" w:color="000000" w:sz="4" w:space="0"/>
              <w:bottom w:val="single" w:color="000000" w:sz="6"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4 312,2</w:t>
            </w:r>
            <w:r>
              <w:rPr>
                <w:highlight w:val="white"/>
              </w:rPr>
            </w:r>
          </w:p>
        </w:tc>
      </w:tr>
      <w:tr>
        <w:trPr>
          <w:trHeight w:val="300"/>
        </w:trPr>
        <w:tblPrEx>
          <w:tblBorders>
            <w:top w:val="none" w:color="000000" w:sz="4" w:space="0"/>
            <w:left w:val="none" w:color="000000" w:sz="4" w:space="0"/>
            <w:bottom w:val="none" w:color="000000" w:sz="4" w:space="0"/>
            <w:right w:val="none" w:color="000000" w:sz="4" w:space="0"/>
            <w:insideH w:val="none" w:color="000000" w:sz="4" w:space="0"/>
            <w:insideV w:val="none" w:color="000000" w:sz="4" w:space="0"/>
          </w:tblBorders>
        </w:tblPrEx>
        <w:tc>
          <w:tcPr>
            <w:tcW w:w="504" w:type="dxa"/>
            <w:vMerge w:val="continue"/>
            <w:tcBorders>
              <w:top w:val="none" w:color="000000" w:sz="4" w:space="0"/>
              <w:left w:val="single" w:color="000000" w:sz="6" w:space="0"/>
              <w:bottom w:val="single" w:color="000000" w:sz="6" w:space="0"/>
              <w:right w:val="single" w:color="000000" w:sz="6" w:space="0"/>
            </w:tcBorders>
            <w:textDirection w:val="lrTb"/>
            <w:vAlign w:val="top"/>
          </w:tcPr>
          <w:p>
            <w:pPr>
              <w:pStyle w:val="Normal"/>
            </w:pPr>
          </w:p>
        </w:tc>
        <w:tc>
          <w:tcPr>
            <w:tcW w:w="6600" w:type="dxa"/>
            <w:tcBorders>
              <w:top w:val="none" w:color="000000" w:sz="4" w:space="0"/>
              <w:left w:val="none" w:color="000000" w:sz="4" w:space="0"/>
              <w:bottom w:val="single" w:color="000000" w:sz="6" w:space="0"/>
              <w:right w:val="single" w:color="000000" w:sz="6" w:space="0"/>
            </w:tcBorders>
            <w:tcMar>
              <w:left w:w="0" w:type="dxa"/>
              <w:top w:w="0" w:type="dxa"/>
              <w:right w:w="0" w:type="dxa"/>
              <w:bottom w:w="0" w:type="dxa"/>
            </w:tcMar>
            <w:textDirection w:val="lrTb"/>
            <w:vAlign w:val="center"/>
          </w:tcPr>
          <w:p>
            <w:pPr>
              <w:pStyle w:val="Normal"/>
              <w:spacing w:line="57" w:lineRule="atLeast"/>
              <w:ind w:left="57"/>
            </w:pPr>
            <w:r>
              <w:rPr>
                <w:color w:val="000000"/>
                <w:sz w:val="18"/>
              </w:rPr>
              <w:t xml:space="preserve">федеральный бюджет</w:t>
            </w:r>
          </w:p>
        </w:tc>
        <w:tc>
          <w:tcPr>
            <w:tcW w:w="1224" w:type="dxa"/>
            <w:tcBorders>
              <w:top w:val="none" w:color="000000" w:sz="4" w:space="0"/>
              <w:left w:val="none" w:color="000000" w:sz="4" w:space="0"/>
              <w:bottom w:val="single" w:color="000000" w:sz="6"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718,7</w:t>
            </w:r>
            <w:r>
              <w:rPr>
                <w:highlight w:val="white"/>
              </w:rPr>
            </w:r>
          </w:p>
        </w:tc>
        <w:tc>
          <w:tcPr>
            <w:tcW w:w="1224" w:type="dxa"/>
            <w:tcBorders>
              <w:top w:val="none" w:color="000000" w:sz="4" w:space="0"/>
              <w:left w:val="none" w:color="000000" w:sz="4" w:space="0"/>
              <w:bottom w:val="single" w:color="000000" w:sz="6"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718,7</w:t>
            </w:r>
            <w:r>
              <w:rPr>
                <w:highlight w:val="white"/>
              </w:rPr>
            </w:r>
          </w:p>
        </w:tc>
        <w:tc>
          <w:tcPr>
            <w:tcW w:w="1224" w:type="dxa"/>
            <w:tcBorders>
              <w:top w:val="none" w:color="000000" w:sz="4" w:space="0"/>
              <w:left w:val="none" w:color="000000" w:sz="4" w:space="0"/>
              <w:bottom w:val="single" w:color="000000" w:sz="6"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718,7</w:t>
            </w:r>
            <w:r>
              <w:rPr>
                <w:highlight w:val="white"/>
              </w:rPr>
            </w:r>
          </w:p>
        </w:tc>
        <w:tc>
          <w:tcPr>
            <w:tcW w:w="1224" w:type="dxa"/>
            <w:tcBorders>
              <w:top w:val="none" w:color="000000" w:sz="4" w:space="0"/>
              <w:left w:val="none" w:color="000000" w:sz="4" w:space="0"/>
              <w:bottom w:val="single" w:color="000000" w:sz="6"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718,7</w:t>
            </w:r>
            <w:r>
              <w:rPr>
                <w:highlight w:val="white"/>
              </w:rPr>
            </w:r>
          </w:p>
        </w:tc>
        <w:tc>
          <w:tcPr>
            <w:tcW w:w="1224" w:type="dxa"/>
            <w:tcBorders>
              <w:top w:val="none" w:color="000000" w:sz="4" w:space="0"/>
              <w:left w:val="none" w:color="000000" w:sz="4" w:space="0"/>
              <w:bottom w:val="single" w:color="000000" w:sz="6"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718,7</w:t>
            </w:r>
            <w:r>
              <w:rPr>
                <w:highlight w:val="white"/>
              </w:rPr>
            </w:r>
          </w:p>
        </w:tc>
        <w:tc>
          <w:tcPr>
            <w:tcW w:w="1224" w:type="dxa"/>
            <w:tcBorders>
              <w:top w:val="none" w:color="000000" w:sz="4" w:space="0"/>
              <w:left w:val="none" w:color="000000" w:sz="4" w:space="0"/>
              <w:bottom w:val="single" w:color="000000" w:sz="6"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718,7</w:t>
            </w:r>
            <w:r>
              <w:rPr>
                <w:highlight w:val="white"/>
              </w:rPr>
            </w:r>
          </w:p>
        </w:tc>
        <w:tc>
          <w:tcPr>
            <w:tcW w:w="1224" w:type="dxa"/>
            <w:tcBorders>
              <w:top w:val="none" w:color="000000" w:sz="4" w:space="0"/>
              <w:left w:val="none" w:color="000000" w:sz="4" w:space="0"/>
              <w:bottom w:val="single" w:color="000000" w:sz="6"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4 312,2</w:t>
            </w:r>
            <w:r>
              <w:rPr>
                <w:highlight w:val="white"/>
              </w:rPr>
            </w:r>
          </w:p>
        </w:tc>
      </w:tr>
      <w:tr>
        <w:trPr>
          <w:trHeight w:val="463"/>
        </w:trPr>
        <w:tblPrEx>
          <w:tblBorders>
            <w:top w:val="none" w:color="000000" w:sz="4" w:space="0"/>
            <w:left w:val="none" w:color="000000" w:sz="4" w:space="0"/>
            <w:bottom w:val="none" w:color="000000" w:sz="4" w:space="0"/>
            <w:right w:val="none" w:color="000000" w:sz="4" w:space="0"/>
            <w:insideH w:val="none" w:color="000000" w:sz="4" w:space="0"/>
            <w:insideV w:val="none" w:color="000000" w:sz="4" w:space="0"/>
          </w:tblBorders>
        </w:tblPrEx>
        <w:tc>
          <w:tcPr>
            <w:tcW w:w="504" w:type="dxa"/>
            <w:vMerge w:val="restart"/>
            <w:tcBorders>
              <w:top w:val="none" w:color="000000" w:sz="4" w:space="0"/>
              <w:left w:val="single" w:color="000000" w:sz="6" w:space="0"/>
              <w:bottom w:val="single" w:color="000000" w:sz="6" w:space="0"/>
              <w:right w:val="single" w:color="000000" w:sz="6" w:space="0"/>
            </w:tcBorders>
            <w:noWrap/>
            <w:tcMar>
              <w:left w:w="0" w:type="dxa"/>
              <w:top w:w="0" w:type="dxa"/>
              <w:right w:w="0" w:type="dxa"/>
              <w:bottom w:w="0" w:type="dxa"/>
            </w:tcMar>
            <w:textDirection w:val="lrTb"/>
            <w:vAlign w:val="center"/>
          </w:tcPr>
          <w:p>
            <w:pPr>
              <w:pStyle w:val="Normal"/>
              <w:spacing w:line="57" w:lineRule="atLeast"/>
              <w:jc w:val="center"/>
            </w:pPr>
            <w:r>
              <w:rPr>
                <w:color w:val="000000"/>
                <w:sz w:val="18"/>
              </w:rPr>
              <w:t xml:space="preserve">1.3.</w:t>
            </w:r>
          </w:p>
        </w:tc>
        <w:tc>
          <w:tcPr>
            <w:tcW w:w="6600" w:type="dxa"/>
            <w:tcBorders>
              <w:top w:val="none" w:color="000000" w:sz="4" w:space="0"/>
              <w:left w:val="none" w:color="000000" w:sz="4" w:space="0"/>
              <w:bottom w:val="single" w:color="000000" w:sz="6" w:space="0"/>
              <w:right w:val="single" w:color="000000" w:sz="6" w:space="0"/>
            </w:tcBorders>
            <w:tcMar>
              <w:left w:w="0" w:type="dxa"/>
              <w:top w:w="0" w:type="dxa"/>
              <w:right w:w="0" w:type="dxa"/>
              <w:bottom w:w="0" w:type="dxa"/>
            </w:tcMar>
            <w:textDirection w:val="lrTb"/>
            <w:vAlign w:val="center"/>
          </w:tcPr>
          <w:p>
            <w:pPr>
              <w:pStyle w:val="Normal"/>
              <w:spacing w:line="57" w:lineRule="atLeast"/>
              <w:ind w:left="57"/>
            </w:pPr>
            <w:r>
              <w:rPr>
                <w:color w:val="000000"/>
                <w:sz w:val="18"/>
              </w:rPr>
              <w:t xml:space="preserve">результат «Выплачено ежемесячное денежное вознаграждение за классное руководство педагогическим работникам муниципальных общеобразовательных учреждениях»</w:t>
            </w:r>
          </w:p>
        </w:tc>
        <w:tc>
          <w:tcPr>
            <w:tcW w:w="1224" w:type="dxa"/>
            <w:tcBorders>
              <w:top w:val="none" w:color="000000" w:sz="4" w:space="0"/>
              <w:left w:val="none" w:color="000000" w:sz="4" w:space="0"/>
              <w:bottom w:val="single" w:color="000000" w:sz="6"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66 464,9</w:t>
            </w:r>
            <w:r>
              <w:rPr>
                <w:highlight w:val="white"/>
              </w:rPr>
            </w:r>
          </w:p>
        </w:tc>
        <w:tc>
          <w:tcPr>
            <w:tcW w:w="1224" w:type="dxa"/>
            <w:tcBorders>
              <w:top w:val="none" w:color="000000" w:sz="4" w:space="0"/>
              <w:left w:val="none" w:color="000000" w:sz="4" w:space="0"/>
              <w:bottom w:val="single" w:color="000000" w:sz="6"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66 439,3</w:t>
            </w:r>
            <w:r>
              <w:rPr>
                <w:highlight w:val="white"/>
              </w:rPr>
            </w:r>
          </w:p>
        </w:tc>
        <w:tc>
          <w:tcPr>
            <w:tcW w:w="1224" w:type="dxa"/>
            <w:tcBorders>
              <w:top w:val="none" w:color="000000" w:sz="4" w:space="0"/>
              <w:left w:val="none" w:color="000000" w:sz="4" w:space="0"/>
              <w:bottom w:val="single" w:color="000000" w:sz="6"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66 441,1</w:t>
            </w:r>
            <w:r>
              <w:rPr>
                <w:highlight w:val="white"/>
              </w:rPr>
            </w:r>
          </w:p>
        </w:tc>
        <w:tc>
          <w:tcPr>
            <w:tcW w:w="1224" w:type="dxa"/>
            <w:tcBorders>
              <w:top w:val="none" w:color="000000" w:sz="4" w:space="0"/>
              <w:left w:val="none" w:color="000000" w:sz="4" w:space="0"/>
              <w:bottom w:val="single" w:color="000000" w:sz="6"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66 441,1</w:t>
            </w:r>
            <w:r>
              <w:rPr>
                <w:highlight w:val="white"/>
              </w:rPr>
            </w:r>
          </w:p>
        </w:tc>
        <w:tc>
          <w:tcPr>
            <w:tcW w:w="1224" w:type="dxa"/>
            <w:tcBorders>
              <w:top w:val="none" w:color="000000" w:sz="4" w:space="0"/>
              <w:left w:val="none" w:color="000000" w:sz="4" w:space="0"/>
              <w:bottom w:val="single" w:color="000000" w:sz="6"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66 441,1</w:t>
            </w:r>
            <w:r>
              <w:rPr>
                <w:highlight w:val="white"/>
              </w:rPr>
            </w:r>
          </w:p>
        </w:tc>
        <w:tc>
          <w:tcPr>
            <w:tcW w:w="1224" w:type="dxa"/>
            <w:tcBorders>
              <w:top w:val="none" w:color="000000" w:sz="4" w:space="0"/>
              <w:left w:val="none" w:color="000000" w:sz="4" w:space="0"/>
              <w:bottom w:val="single" w:color="000000" w:sz="6"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66 441,1</w:t>
            </w:r>
            <w:r>
              <w:rPr>
                <w:highlight w:val="white"/>
              </w:rPr>
            </w:r>
          </w:p>
        </w:tc>
        <w:tc>
          <w:tcPr>
            <w:tcW w:w="1224" w:type="dxa"/>
            <w:tcBorders>
              <w:top w:val="none" w:color="000000" w:sz="4" w:space="0"/>
              <w:left w:val="none" w:color="000000" w:sz="4" w:space="0"/>
              <w:bottom w:val="single" w:color="000000" w:sz="6"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398 668,6</w:t>
            </w:r>
            <w:r>
              <w:rPr>
                <w:highlight w:val="white"/>
              </w:rPr>
            </w:r>
          </w:p>
        </w:tc>
      </w:tr>
      <w:tr>
        <w:trPr>
          <w:trHeight w:val="300"/>
        </w:trPr>
        <w:tblPrEx>
          <w:tblBorders>
            <w:top w:val="none" w:color="000000" w:sz="4" w:space="0"/>
            <w:left w:val="none" w:color="000000" w:sz="4" w:space="0"/>
            <w:bottom w:val="none" w:color="000000" w:sz="4" w:space="0"/>
            <w:right w:val="none" w:color="000000" w:sz="4" w:space="0"/>
            <w:insideH w:val="none" w:color="000000" w:sz="4" w:space="0"/>
            <w:insideV w:val="none" w:color="000000" w:sz="4" w:space="0"/>
          </w:tblBorders>
        </w:tblPrEx>
        <w:tc>
          <w:tcPr>
            <w:tcW w:w="504" w:type="dxa"/>
            <w:vMerge w:val="continue"/>
            <w:tcBorders>
              <w:top w:val="none" w:color="000000" w:sz="4" w:space="0"/>
              <w:left w:val="single" w:color="000000" w:sz="6" w:space="0"/>
              <w:bottom w:val="single" w:color="000000" w:sz="4" w:space="0"/>
              <w:right w:val="single" w:color="000000" w:sz="6" w:space="0"/>
            </w:tcBorders>
            <w:textDirection w:val="lrTb"/>
            <w:vAlign w:val="top"/>
          </w:tcPr>
          <w:p>
            <w:pPr>
              <w:pStyle w:val="Normal"/>
            </w:pPr>
          </w:p>
        </w:tc>
        <w:tc>
          <w:tcPr>
            <w:tcW w:w="6600" w:type="dxa"/>
            <w:tcBorders>
              <w:top w:val="none" w:color="000000" w:sz="4" w:space="0"/>
              <w:left w:val="none" w:color="000000" w:sz="4" w:space="0"/>
              <w:bottom w:val="single" w:color="000000" w:sz="4" w:space="0"/>
              <w:right w:val="single" w:color="000000" w:sz="6" w:space="0"/>
            </w:tcBorders>
            <w:tcMar>
              <w:left w:w="0" w:type="dxa"/>
              <w:top w:w="0" w:type="dxa"/>
              <w:right w:w="0" w:type="dxa"/>
              <w:bottom w:w="0" w:type="dxa"/>
            </w:tcMar>
            <w:textDirection w:val="lrTb"/>
            <w:vAlign w:val="center"/>
          </w:tcPr>
          <w:p>
            <w:pPr>
              <w:pStyle w:val="Normal"/>
              <w:spacing w:line="57" w:lineRule="atLeast"/>
              <w:ind w:left="57"/>
            </w:pPr>
            <w:r>
              <w:rPr>
                <w:color w:val="000000"/>
                <w:sz w:val="18"/>
              </w:rPr>
              <w:t xml:space="preserve">федеральный бюджет</w:t>
            </w:r>
          </w:p>
        </w:tc>
        <w:tc>
          <w:tcPr>
            <w:tcW w:w="1224" w:type="dxa"/>
            <w:tcBorders>
              <w:top w:val="none" w:color="000000" w:sz="4" w:space="0"/>
              <w:left w:val="none" w:color="000000" w:sz="4" w:space="0"/>
              <w:bottom w:val="single" w:color="000000" w:sz="4"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66 464,9</w:t>
            </w:r>
            <w:r>
              <w:rPr>
                <w:highlight w:val="white"/>
              </w:rPr>
            </w:r>
          </w:p>
        </w:tc>
        <w:tc>
          <w:tcPr>
            <w:tcW w:w="1224" w:type="dxa"/>
            <w:tcBorders>
              <w:top w:val="none" w:color="000000" w:sz="4" w:space="0"/>
              <w:left w:val="none" w:color="000000" w:sz="4" w:space="0"/>
              <w:bottom w:val="single" w:color="000000" w:sz="4"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66 439,3</w:t>
            </w:r>
            <w:r>
              <w:rPr>
                <w:highlight w:val="white"/>
              </w:rPr>
            </w:r>
          </w:p>
        </w:tc>
        <w:tc>
          <w:tcPr>
            <w:tcW w:w="1224" w:type="dxa"/>
            <w:tcBorders>
              <w:top w:val="none" w:color="000000" w:sz="4" w:space="0"/>
              <w:left w:val="none" w:color="000000" w:sz="4" w:space="0"/>
              <w:bottom w:val="single" w:color="000000" w:sz="4"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66 441,1</w:t>
            </w:r>
            <w:r>
              <w:rPr>
                <w:highlight w:val="white"/>
              </w:rPr>
            </w:r>
          </w:p>
        </w:tc>
        <w:tc>
          <w:tcPr>
            <w:tcW w:w="1224" w:type="dxa"/>
            <w:tcBorders>
              <w:top w:val="none" w:color="000000" w:sz="4" w:space="0"/>
              <w:left w:val="none" w:color="000000" w:sz="4" w:space="0"/>
              <w:bottom w:val="single" w:color="000000" w:sz="4"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66 441,1</w:t>
            </w:r>
            <w:r>
              <w:rPr>
                <w:highlight w:val="white"/>
              </w:rPr>
            </w:r>
          </w:p>
        </w:tc>
        <w:tc>
          <w:tcPr>
            <w:tcW w:w="1224" w:type="dxa"/>
            <w:tcBorders>
              <w:top w:val="none" w:color="000000" w:sz="4" w:space="0"/>
              <w:left w:val="none" w:color="000000" w:sz="4" w:space="0"/>
              <w:bottom w:val="single" w:color="000000" w:sz="4"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66 441,1</w:t>
            </w:r>
            <w:r>
              <w:rPr>
                <w:highlight w:val="white"/>
              </w:rPr>
            </w:r>
          </w:p>
        </w:tc>
        <w:tc>
          <w:tcPr>
            <w:tcW w:w="1224" w:type="dxa"/>
            <w:tcBorders>
              <w:top w:val="none" w:color="000000" w:sz="4" w:space="0"/>
              <w:left w:val="none" w:color="000000" w:sz="4" w:space="0"/>
              <w:bottom w:val="single" w:color="000000" w:sz="4"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66 441,1</w:t>
            </w:r>
            <w:r>
              <w:rPr>
                <w:highlight w:val="white"/>
              </w:rPr>
            </w:r>
          </w:p>
        </w:tc>
        <w:tc>
          <w:tcPr>
            <w:tcW w:w="1224" w:type="dxa"/>
            <w:tcBorders>
              <w:top w:val="none" w:color="000000" w:sz="4" w:space="0"/>
              <w:left w:val="none" w:color="000000" w:sz="4" w:space="0"/>
              <w:bottom w:val="single" w:color="000000" w:sz="4"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398 668,6</w:t>
            </w:r>
            <w:r>
              <w:rPr>
                <w:highlight w:val="white"/>
              </w:rPr>
            </w:r>
          </w:p>
        </w:tc>
      </w:tr>
      <w:tr>
        <w:trPr>
          <w:trHeight w:val="434"/>
        </w:trPr>
        <w:tblPrEx>
          <w:tblBorders>
            <w:top w:val="none" w:color="000000" w:sz="4" w:space="0"/>
            <w:left w:val="none" w:color="000000" w:sz="4" w:space="0"/>
            <w:bottom w:val="none" w:color="000000" w:sz="4" w:space="0"/>
            <w:right w:val="none" w:color="000000" w:sz="4" w:space="0"/>
            <w:insideH w:val="none" w:color="000000" w:sz="4" w:space="0"/>
            <w:insideV w:val="none" w:color="000000" w:sz="4" w:space="0"/>
          </w:tblBorders>
        </w:tblPrEx>
        <w:tc>
          <w:tcPr>
            <w:tcW w:w="504" w:type="dxa"/>
            <w:vMerge w:val="restart"/>
            <w:tcBorders>
              <w:top w:val="single" w:color="000000" w:sz="4" w:space="0"/>
              <w:left w:val="single" w:color="000000" w:sz="4" w:space="0"/>
              <w:bottom w:val="single" w:color="000000" w:sz="4" w:space="0"/>
              <w:right w:val="single" w:color="000000" w:sz="4" w:space="0"/>
            </w:tcBorders>
            <w:noWrap/>
            <w:tcMar>
              <w:left w:w="0" w:type="dxa"/>
              <w:top w:w="0" w:type="dxa"/>
              <w:right w:w="0" w:type="dxa"/>
              <w:bottom w:w="0" w:type="dxa"/>
            </w:tcMar>
            <w:textDirection w:val="lrTb"/>
            <w:vAlign w:val="center"/>
          </w:tcPr>
          <w:p>
            <w:pPr>
              <w:pStyle w:val="Normal"/>
              <w:spacing w:line="57" w:lineRule="atLeast"/>
              <w:jc w:val="center"/>
            </w:pPr>
            <w:r>
              <w:rPr>
                <w:color w:val="000000"/>
                <w:sz w:val="18"/>
              </w:rPr>
              <w:t xml:space="preserve">2</w:t>
            </w:r>
          </w:p>
        </w:tc>
        <w:tc>
          <w:tcPr>
            <w:tcW w:w="6600" w:type="dxa"/>
            <w:tcBorders>
              <w:top w:val="single" w:color="000000" w:sz="4" w:space="0"/>
              <w:left w:val="single" w:color="000000" w:sz="4" w:space="0"/>
              <w:bottom w:val="single" w:color="000000" w:sz="4" w:space="0"/>
              <w:right w:val="single" w:color="000000" w:sz="4" w:space="0"/>
            </w:tcBorders>
            <w:tcMar>
              <w:left w:w="0" w:type="dxa"/>
              <w:top w:w="0" w:type="dxa"/>
              <w:right w:w="0" w:type="dxa"/>
              <w:bottom w:w="0" w:type="dxa"/>
            </w:tcMar>
            <w:textDirection w:val="lrTb"/>
            <w:vAlign w:val="center"/>
          </w:tcPr>
          <w:p>
            <w:pPr>
              <w:pStyle w:val="Normal"/>
              <w:spacing w:line="57" w:lineRule="atLeast"/>
              <w:ind w:left="57"/>
            </w:pPr>
            <w:r>
              <w:rPr>
                <w:color w:val="000000"/>
                <w:sz w:val="18"/>
              </w:rPr>
              <w:t xml:space="preserve">Комплекс процессных мероприятий «Содействие развитию дошкольного и общего образования» (всего), в том числе:</w:t>
            </w:r>
          </w:p>
        </w:tc>
        <w:tc>
          <w:tcPr>
            <w:tcW w:w="1224" w:type="dxa"/>
            <w:tcBorders>
              <w:top w:val="single" w:color="000000" w:sz="4" w:space="0"/>
              <w:left w:val="single" w:color="000000" w:sz="4" w:space="0"/>
              <w:bottom w:val="single" w:color="000000" w:sz="4" w:space="0"/>
              <w:right w:val="single" w:color="000000" w:sz="4"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2 219 115,1</w:t>
            </w:r>
            <w:r>
              <w:rPr>
                <w:highlight w:val="white"/>
              </w:rPr>
            </w:r>
          </w:p>
        </w:tc>
        <w:tc>
          <w:tcPr>
            <w:tcW w:w="1224" w:type="dxa"/>
            <w:tcBorders>
              <w:top w:val="single" w:color="000000" w:sz="4" w:space="0"/>
              <w:left w:val="single" w:color="000000" w:sz="4" w:space="0"/>
              <w:bottom w:val="single" w:color="000000" w:sz="4" w:space="0"/>
              <w:right w:val="single" w:color="000000" w:sz="4"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2 136 436,9</w:t>
            </w:r>
            <w:r>
              <w:rPr>
                <w:highlight w:val="white"/>
              </w:rPr>
            </w:r>
          </w:p>
        </w:tc>
        <w:tc>
          <w:tcPr>
            <w:tcW w:w="1224" w:type="dxa"/>
            <w:tcBorders>
              <w:top w:val="single" w:color="000000" w:sz="4" w:space="0"/>
              <w:left w:val="single" w:color="000000" w:sz="4" w:space="0"/>
              <w:bottom w:val="single" w:color="000000" w:sz="4" w:space="0"/>
              <w:right w:val="single" w:color="000000" w:sz="4"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2 138 943,6</w:t>
            </w:r>
            <w:r>
              <w:rPr>
                <w:highlight w:val="white"/>
              </w:rPr>
            </w:r>
          </w:p>
        </w:tc>
        <w:tc>
          <w:tcPr>
            <w:tcW w:w="1224" w:type="dxa"/>
            <w:tcBorders>
              <w:top w:val="single" w:color="000000" w:sz="4" w:space="0"/>
              <w:left w:val="single" w:color="000000" w:sz="4" w:space="0"/>
              <w:bottom w:val="single" w:color="000000" w:sz="4" w:space="0"/>
              <w:right w:val="single" w:color="000000" w:sz="4"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2 139 224,6</w:t>
            </w:r>
            <w:r>
              <w:rPr>
                <w:highlight w:val="white"/>
              </w:rPr>
            </w:r>
          </w:p>
        </w:tc>
        <w:tc>
          <w:tcPr>
            <w:tcW w:w="1224" w:type="dxa"/>
            <w:tcBorders>
              <w:top w:val="single" w:color="000000" w:sz="4" w:space="0"/>
              <w:left w:val="single" w:color="000000" w:sz="4" w:space="0"/>
              <w:bottom w:val="single" w:color="000000" w:sz="4" w:space="0"/>
              <w:right w:val="single" w:color="000000" w:sz="4"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2 139 224,6</w:t>
            </w:r>
            <w:r>
              <w:rPr>
                <w:highlight w:val="white"/>
              </w:rPr>
            </w:r>
          </w:p>
        </w:tc>
        <w:tc>
          <w:tcPr>
            <w:tcW w:w="1224" w:type="dxa"/>
            <w:tcBorders>
              <w:top w:val="single" w:color="000000" w:sz="4" w:space="0"/>
              <w:left w:val="single" w:color="000000" w:sz="4" w:space="0"/>
              <w:bottom w:val="single" w:color="000000" w:sz="4" w:space="0"/>
              <w:right w:val="single" w:color="000000" w:sz="4"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2 139 224,6</w:t>
            </w:r>
            <w:r>
              <w:rPr>
                <w:highlight w:val="white"/>
              </w:rPr>
            </w:r>
          </w:p>
        </w:tc>
        <w:tc>
          <w:tcPr>
            <w:tcW w:w="1224" w:type="dxa"/>
            <w:tcBorders>
              <w:top w:val="single" w:color="000000" w:sz="4" w:space="0"/>
              <w:left w:val="single" w:color="000000" w:sz="4" w:space="0"/>
              <w:bottom w:val="single" w:color="000000" w:sz="4" w:space="0"/>
              <w:right w:val="single" w:color="000000" w:sz="4"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12 912 169,4</w:t>
            </w:r>
            <w:r>
              <w:rPr>
                <w:highlight w:val="white"/>
              </w:rPr>
            </w:r>
          </w:p>
        </w:tc>
      </w:tr>
      <w:tr>
        <w:trPr>
          <w:trHeight w:val="300"/>
        </w:trPr>
        <w:tblPrEx>
          <w:tblBorders>
            <w:top w:val="none" w:color="000000" w:sz="4" w:space="0"/>
            <w:left w:val="none" w:color="000000" w:sz="4" w:space="0"/>
            <w:bottom w:val="none" w:color="000000" w:sz="4" w:space="0"/>
            <w:right w:val="none" w:color="000000" w:sz="4" w:space="0"/>
            <w:insideH w:val="none" w:color="000000" w:sz="4" w:space="0"/>
            <w:insideV w:val="none" w:color="000000" w:sz="4" w:space="0"/>
          </w:tblBorders>
        </w:tblPrEx>
        <w:tc>
          <w:tcPr>
            <w:tcW w:w="504" w:type="dxa"/>
            <w:vMerge w:val="continue"/>
            <w:tcBorders>
              <w:top w:val="single" w:color="000000" w:sz="4" w:space="0"/>
              <w:left w:val="single" w:color="000000" w:sz="6" w:space="0"/>
              <w:bottom w:val="single" w:color="000000" w:sz="6" w:space="0"/>
              <w:right w:val="single" w:color="000000" w:sz="6" w:space="0"/>
            </w:tcBorders>
            <w:textDirection w:val="lrTb"/>
            <w:vAlign w:val="top"/>
          </w:tcPr>
          <w:p>
            <w:pPr>
              <w:pStyle w:val="Normal"/>
            </w:pPr>
          </w:p>
        </w:tc>
        <w:tc>
          <w:tcPr>
            <w:tcW w:w="6600" w:type="dxa"/>
            <w:tcBorders>
              <w:top w:val="single" w:color="000000" w:sz="4" w:space="0"/>
              <w:left w:val="none" w:color="000000" w:sz="4" w:space="0"/>
              <w:bottom w:val="single" w:color="000000" w:sz="6" w:space="0"/>
              <w:right w:val="single" w:color="000000" w:sz="6" w:space="0"/>
            </w:tcBorders>
            <w:tcMar>
              <w:left w:w="0" w:type="dxa"/>
              <w:top w:w="0" w:type="dxa"/>
              <w:right w:w="0" w:type="dxa"/>
              <w:bottom w:w="0" w:type="dxa"/>
            </w:tcMar>
            <w:textDirection w:val="lrTb"/>
            <w:vAlign w:val="center"/>
          </w:tcPr>
          <w:p>
            <w:pPr>
              <w:pStyle w:val="Normal"/>
              <w:spacing w:line="57" w:lineRule="atLeast"/>
              <w:ind w:left="57"/>
            </w:pPr>
            <w:r>
              <w:rPr>
                <w:color w:val="000000"/>
                <w:sz w:val="18"/>
              </w:rPr>
              <w:t xml:space="preserve">федеральный бюджет</w:t>
            </w:r>
          </w:p>
        </w:tc>
        <w:tc>
          <w:tcPr>
            <w:tcW w:w="1224" w:type="dxa"/>
            <w:tcBorders>
              <w:top w:val="single" w:color="000000" w:sz="4" w:space="0"/>
              <w:left w:val="none" w:color="000000" w:sz="4" w:space="0"/>
              <w:bottom w:val="single" w:color="000000" w:sz="6"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7 481,8</w:t>
            </w:r>
            <w:r>
              <w:rPr>
                <w:highlight w:val="white"/>
              </w:rPr>
            </w:r>
          </w:p>
        </w:tc>
        <w:tc>
          <w:tcPr>
            <w:tcW w:w="1224" w:type="dxa"/>
            <w:tcBorders>
              <w:top w:val="single" w:color="000000" w:sz="4" w:space="0"/>
              <w:left w:val="none" w:color="000000" w:sz="4" w:space="0"/>
              <w:bottom w:val="single" w:color="000000" w:sz="6"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6 868,1</w:t>
            </w:r>
            <w:r>
              <w:rPr>
                <w:highlight w:val="white"/>
              </w:rPr>
            </w:r>
          </w:p>
        </w:tc>
        <w:tc>
          <w:tcPr>
            <w:tcW w:w="1224" w:type="dxa"/>
            <w:tcBorders>
              <w:top w:val="single" w:color="000000" w:sz="4" w:space="0"/>
              <w:left w:val="none" w:color="000000" w:sz="4" w:space="0"/>
              <w:bottom w:val="single" w:color="000000" w:sz="6"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6 513,3</w:t>
            </w:r>
            <w:r>
              <w:rPr>
                <w:highlight w:val="white"/>
              </w:rPr>
            </w:r>
          </w:p>
        </w:tc>
        <w:tc>
          <w:tcPr>
            <w:tcW w:w="1224" w:type="dxa"/>
            <w:tcBorders>
              <w:top w:val="single" w:color="000000" w:sz="4" w:space="0"/>
              <w:left w:val="none" w:color="000000" w:sz="4" w:space="0"/>
              <w:bottom w:val="single" w:color="000000" w:sz="6"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6 885,5</w:t>
            </w:r>
            <w:r>
              <w:rPr>
                <w:highlight w:val="white"/>
              </w:rPr>
            </w:r>
          </w:p>
        </w:tc>
        <w:tc>
          <w:tcPr>
            <w:tcW w:w="1224" w:type="dxa"/>
            <w:tcBorders>
              <w:top w:val="single" w:color="000000" w:sz="4" w:space="0"/>
              <w:left w:val="none" w:color="000000" w:sz="4" w:space="0"/>
              <w:bottom w:val="single" w:color="000000" w:sz="6"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6 885,5</w:t>
            </w:r>
            <w:r>
              <w:rPr>
                <w:highlight w:val="white"/>
              </w:rPr>
            </w:r>
          </w:p>
        </w:tc>
        <w:tc>
          <w:tcPr>
            <w:tcW w:w="1224" w:type="dxa"/>
            <w:tcBorders>
              <w:top w:val="single" w:color="000000" w:sz="4" w:space="0"/>
              <w:left w:val="none" w:color="000000" w:sz="4" w:space="0"/>
              <w:bottom w:val="single" w:color="000000" w:sz="6"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6 885,5</w:t>
            </w:r>
            <w:r>
              <w:rPr>
                <w:highlight w:val="white"/>
              </w:rPr>
            </w:r>
          </w:p>
        </w:tc>
        <w:tc>
          <w:tcPr>
            <w:tcW w:w="1224" w:type="dxa"/>
            <w:tcBorders>
              <w:top w:val="single" w:color="000000" w:sz="4" w:space="0"/>
              <w:left w:val="none" w:color="000000" w:sz="4" w:space="0"/>
              <w:bottom w:val="single" w:color="000000" w:sz="6"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41 519,7</w:t>
            </w:r>
            <w:r>
              <w:rPr>
                <w:highlight w:val="white"/>
              </w:rPr>
            </w:r>
          </w:p>
        </w:tc>
      </w:tr>
      <w:tr>
        <w:trPr>
          <w:trHeight w:val="300"/>
        </w:trPr>
        <w:tblPrEx>
          <w:tblBorders>
            <w:top w:val="none" w:color="000000" w:sz="4" w:space="0"/>
            <w:left w:val="none" w:color="000000" w:sz="4" w:space="0"/>
            <w:bottom w:val="none" w:color="000000" w:sz="4" w:space="0"/>
            <w:right w:val="none" w:color="000000" w:sz="4" w:space="0"/>
            <w:insideH w:val="none" w:color="000000" w:sz="4" w:space="0"/>
            <w:insideV w:val="none" w:color="000000" w:sz="4" w:space="0"/>
          </w:tblBorders>
        </w:tblPrEx>
        <w:tc>
          <w:tcPr>
            <w:tcW w:w="504" w:type="dxa"/>
            <w:vMerge w:val="continue"/>
            <w:tcBorders>
              <w:top w:val="none" w:color="000000" w:sz="4" w:space="0"/>
              <w:left w:val="single" w:color="000000" w:sz="6" w:space="0"/>
              <w:bottom w:val="single" w:color="000000" w:sz="6" w:space="0"/>
              <w:right w:val="single" w:color="000000" w:sz="6" w:space="0"/>
            </w:tcBorders>
            <w:textDirection w:val="lrTb"/>
            <w:vAlign w:val="top"/>
          </w:tcPr>
          <w:p>
            <w:pPr>
              <w:pStyle w:val="Normal"/>
            </w:pPr>
          </w:p>
        </w:tc>
        <w:tc>
          <w:tcPr>
            <w:tcW w:w="6600" w:type="dxa"/>
            <w:tcBorders>
              <w:top w:val="none" w:color="000000" w:sz="4" w:space="0"/>
              <w:left w:val="none" w:color="000000" w:sz="4" w:space="0"/>
              <w:bottom w:val="single" w:color="000000" w:sz="6" w:space="0"/>
              <w:right w:val="single" w:color="000000" w:sz="6" w:space="0"/>
            </w:tcBorders>
            <w:tcMar>
              <w:left w:w="0" w:type="dxa"/>
              <w:top w:w="0" w:type="dxa"/>
              <w:right w:w="0" w:type="dxa"/>
              <w:bottom w:w="0" w:type="dxa"/>
            </w:tcMar>
            <w:textDirection w:val="lrTb"/>
            <w:vAlign w:val="center"/>
          </w:tcPr>
          <w:p>
            <w:pPr>
              <w:pStyle w:val="Normal"/>
              <w:spacing w:line="57" w:lineRule="atLeast"/>
              <w:ind w:left="57"/>
            </w:pPr>
            <w:r>
              <w:rPr>
                <w:color w:val="000000"/>
                <w:sz w:val="18"/>
              </w:rPr>
              <w:t xml:space="preserve">бюджет ХМАО-Югры</w:t>
            </w:r>
          </w:p>
        </w:tc>
        <w:tc>
          <w:tcPr>
            <w:tcW w:w="1224" w:type="dxa"/>
            <w:tcBorders>
              <w:top w:val="none" w:color="000000" w:sz="4" w:space="0"/>
              <w:left w:val="none" w:color="000000" w:sz="4" w:space="0"/>
              <w:bottom w:val="single" w:color="000000" w:sz="6"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1 771 391,1</w:t>
            </w:r>
            <w:r>
              <w:rPr>
                <w:highlight w:val="white"/>
              </w:rPr>
            </w:r>
          </w:p>
        </w:tc>
        <w:tc>
          <w:tcPr>
            <w:tcW w:w="1224" w:type="dxa"/>
            <w:tcBorders>
              <w:top w:val="none" w:color="000000" w:sz="4" w:space="0"/>
              <w:left w:val="none" w:color="000000" w:sz="4" w:space="0"/>
              <w:bottom w:val="single" w:color="000000" w:sz="6"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1 829 648,1</w:t>
            </w:r>
            <w:r>
              <w:rPr>
                <w:highlight w:val="white"/>
              </w:rPr>
            </w:r>
          </w:p>
        </w:tc>
        <w:tc>
          <w:tcPr>
            <w:tcW w:w="1224" w:type="dxa"/>
            <w:tcBorders>
              <w:top w:val="none" w:color="000000" w:sz="4" w:space="0"/>
              <w:left w:val="none" w:color="000000" w:sz="4" w:space="0"/>
              <w:bottom w:val="single" w:color="000000" w:sz="6"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1 831 996,2</w:t>
            </w:r>
            <w:r>
              <w:rPr>
                <w:highlight w:val="white"/>
              </w:rPr>
            </w:r>
          </w:p>
        </w:tc>
        <w:tc>
          <w:tcPr>
            <w:tcW w:w="1224" w:type="dxa"/>
            <w:tcBorders>
              <w:top w:val="none" w:color="000000" w:sz="4" w:space="0"/>
              <w:left w:val="none" w:color="000000" w:sz="4" w:space="0"/>
              <w:bottom w:val="single" w:color="000000" w:sz="6"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1 831 905,0</w:t>
            </w:r>
            <w:r>
              <w:rPr>
                <w:highlight w:val="white"/>
              </w:rPr>
            </w:r>
          </w:p>
        </w:tc>
        <w:tc>
          <w:tcPr>
            <w:tcW w:w="1224" w:type="dxa"/>
            <w:tcBorders>
              <w:top w:val="none" w:color="000000" w:sz="4" w:space="0"/>
              <w:left w:val="none" w:color="000000" w:sz="4" w:space="0"/>
              <w:bottom w:val="single" w:color="000000" w:sz="6"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1 831 905,0</w:t>
            </w:r>
            <w:r>
              <w:rPr>
                <w:highlight w:val="white"/>
              </w:rPr>
            </w:r>
          </w:p>
        </w:tc>
        <w:tc>
          <w:tcPr>
            <w:tcW w:w="1224" w:type="dxa"/>
            <w:tcBorders>
              <w:top w:val="none" w:color="000000" w:sz="4" w:space="0"/>
              <w:left w:val="none" w:color="000000" w:sz="4" w:space="0"/>
              <w:bottom w:val="single" w:color="000000" w:sz="6"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1 831 905,0</w:t>
            </w:r>
            <w:r>
              <w:rPr>
                <w:highlight w:val="white"/>
              </w:rPr>
            </w:r>
          </w:p>
        </w:tc>
        <w:tc>
          <w:tcPr>
            <w:tcW w:w="1224" w:type="dxa"/>
            <w:tcBorders>
              <w:top w:val="none" w:color="000000" w:sz="4" w:space="0"/>
              <w:left w:val="none" w:color="000000" w:sz="4" w:space="0"/>
              <w:bottom w:val="single" w:color="000000" w:sz="6"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10 928 750,4</w:t>
            </w:r>
            <w:r>
              <w:rPr>
                <w:highlight w:val="white"/>
              </w:rPr>
            </w:r>
          </w:p>
        </w:tc>
      </w:tr>
      <w:tr>
        <w:trPr>
          <w:trHeight w:val="300"/>
        </w:trPr>
        <w:tblPrEx>
          <w:tblBorders>
            <w:top w:val="none" w:color="000000" w:sz="4" w:space="0"/>
            <w:left w:val="none" w:color="000000" w:sz="4" w:space="0"/>
            <w:bottom w:val="none" w:color="000000" w:sz="4" w:space="0"/>
            <w:right w:val="none" w:color="000000" w:sz="4" w:space="0"/>
            <w:insideH w:val="none" w:color="000000" w:sz="4" w:space="0"/>
            <w:insideV w:val="none" w:color="000000" w:sz="4" w:space="0"/>
          </w:tblBorders>
        </w:tblPrEx>
        <w:tc>
          <w:tcPr>
            <w:tcW w:w="504" w:type="dxa"/>
            <w:vMerge w:val="continue"/>
            <w:tcBorders>
              <w:top w:val="none" w:color="000000" w:sz="4" w:space="0"/>
              <w:left w:val="single" w:color="000000" w:sz="6" w:space="0"/>
              <w:bottom w:val="single" w:color="000000" w:sz="6" w:space="0"/>
              <w:right w:val="single" w:color="000000" w:sz="6" w:space="0"/>
            </w:tcBorders>
            <w:textDirection w:val="lrTb"/>
            <w:vAlign w:val="top"/>
          </w:tcPr>
          <w:p>
            <w:pPr>
              <w:pStyle w:val="Normal"/>
            </w:pPr>
          </w:p>
        </w:tc>
        <w:tc>
          <w:tcPr>
            <w:tcW w:w="6600" w:type="dxa"/>
            <w:tcBorders>
              <w:top w:val="none" w:color="000000" w:sz="4" w:space="0"/>
              <w:left w:val="none" w:color="000000" w:sz="4" w:space="0"/>
              <w:bottom w:val="single" w:color="000000" w:sz="6" w:space="0"/>
              <w:right w:val="single" w:color="000000" w:sz="6" w:space="0"/>
            </w:tcBorders>
            <w:tcMar>
              <w:left w:w="0" w:type="dxa"/>
              <w:top w:w="0" w:type="dxa"/>
              <w:right w:w="0" w:type="dxa"/>
              <w:bottom w:w="0" w:type="dxa"/>
            </w:tcMar>
            <w:textDirection w:val="lrTb"/>
            <w:vAlign w:val="center"/>
          </w:tcPr>
          <w:p>
            <w:pPr>
              <w:pStyle w:val="Normal"/>
              <w:spacing w:line="57" w:lineRule="atLeast"/>
              <w:ind w:left="57"/>
            </w:pPr>
            <w:r>
              <w:rPr>
                <w:color w:val="000000"/>
                <w:sz w:val="18"/>
              </w:rPr>
              <w:t xml:space="preserve">бюджет Белоярского района</w:t>
            </w:r>
          </w:p>
        </w:tc>
        <w:tc>
          <w:tcPr>
            <w:tcW w:w="1224" w:type="dxa"/>
            <w:tcBorders>
              <w:top w:val="none" w:color="000000" w:sz="4" w:space="0"/>
              <w:left w:val="none" w:color="000000" w:sz="4" w:space="0"/>
              <w:bottom w:val="single" w:color="000000" w:sz="6"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371 690,4</w:t>
            </w:r>
            <w:r>
              <w:rPr>
                <w:highlight w:val="white"/>
              </w:rPr>
            </w:r>
          </w:p>
        </w:tc>
        <w:tc>
          <w:tcPr>
            <w:tcW w:w="1224" w:type="dxa"/>
            <w:tcBorders>
              <w:top w:val="none" w:color="000000" w:sz="4" w:space="0"/>
              <w:left w:val="none" w:color="000000" w:sz="4" w:space="0"/>
              <w:bottom w:val="single" w:color="000000" w:sz="6"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232 997,9</w:t>
            </w:r>
            <w:r>
              <w:rPr>
                <w:highlight w:val="white"/>
              </w:rPr>
            </w:r>
          </w:p>
        </w:tc>
        <w:tc>
          <w:tcPr>
            <w:tcW w:w="1224" w:type="dxa"/>
            <w:tcBorders>
              <w:top w:val="none" w:color="000000" w:sz="4" w:space="0"/>
              <w:left w:val="none" w:color="000000" w:sz="4" w:space="0"/>
              <w:bottom w:val="single" w:color="000000" w:sz="6"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233 511,3</w:t>
            </w:r>
            <w:r>
              <w:rPr>
                <w:highlight w:val="white"/>
              </w:rPr>
            </w:r>
          </w:p>
        </w:tc>
        <w:tc>
          <w:tcPr>
            <w:tcW w:w="1224" w:type="dxa"/>
            <w:tcBorders>
              <w:top w:val="none" w:color="000000" w:sz="4" w:space="0"/>
              <w:left w:val="none" w:color="000000" w:sz="4" w:space="0"/>
              <w:bottom w:val="single" w:color="000000" w:sz="6"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233 511,3</w:t>
            </w:r>
            <w:r>
              <w:rPr>
                <w:highlight w:val="white"/>
              </w:rPr>
            </w:r>
          </w:p>
        </w:tc>
        <w:tc>
          <w:tcPr>
            <w:tcW w:w="1224" w:type="dxa"/>
            <w:tcBorders>
              <w:top w:val="none" w:color="000000" w:sz="4" w:space="0"/>
              <w:left w:val="none" w:color="000000" w:sz="4" w:space="0"/>
              <w:bottom w:val="single" w:color="000000" w:sz="6"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233 511,3</w:t>
            </w:r>
            <w:r>
              <w:rPr>
                <w:highlight w:val="white"/>
              </w:rPr>
            </w:r>
          </w:p>
        </w:tc>
        <w:tc>
          <w:tcPr>
            <w:tcW w:w="1224" w:type="dxa"/>
            <w:tcBorders>
              <w:top w:val="none" w:color="000000" w:sz="4" w:space="0"/>
              <w:left w:val="none" w:color="000000" w:sz="4" w:space="0"/>
              <w:bottom w:val="single" w:color="000000" w:sz="6"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233 511,3</w:t>
            </w:r>
            <w:r>
              <w:rPr>
                <w:highlight w:val="white"/>
              </w:rPr>
            </w:r>
          </w:p>
        </w:tc>
        <w:tc>
          <w:tcPr>
            <w:tcW w:w="1224" w:type="dxa"/>
            <w:tcBorders>
              <w:top w:val="none" w:color="000000" w:sz="4" w:space="0"/>
              <w:left w:val="none" w:color="000000" w:sz="4" w:space="0"/>
              <w:bottom w:val="single" w:color="000000" w:sz="6"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1 538 733,5</w:t>
            </w:r>
            <w:r>
              <w:rPr>
                <w:highlight w:val="white"/>
              </w:rPr>
            </w:r>
          </w:p>
        </w:tc>
      </w:tr>
      <w:tr>
        <w:trPr>
          <w:trHeight w:val="300"/>
        </w:trPr>
        <w:tblPrEx>
          <w:tblBorders>
            <w:top w:val="none" w:color="000000" w:sz="4" w:space="0"/>
            <w:left w:val="none" w:color="000000" w:sz="4" w:space="0"/>
            <w:bottom w:val="none" w:color="000000" w:sz="4" w:space="0"/>
            <w:right w:val="none" w:color="000000" w:sz="4" w:space="0"/>
            <w:insideH w:val="none" w:color="000000" w:sz="4" w:space="0"/>
            <w:insideV w:val="none" w:color="000000" w:sz="4" w:space="0"/>
          </w:tblBorders>
        </w:tblPrEx>
        <w:tc>
          <w:tcPr>
            <w:tcW w:w="504" w:type="dxa"/>
            <w:vMerge w:val="continue"/>
            <w:tcBorders>
              <w:top w:val="none" w:color="000000" w:sz="4" w:space="0"/>
              <w:left w:val="single" w:color="000000" w:sz="6" w:space="0"/>
              <w:bottom w:val="single" w:color="000000" w:sz="6" w:space="0"/>
              <w:right w:val="single" w:color="000000" w:sz="6" w:space="0"/>
            </w:tcBorders>
            <w:textDirection w:val="lrTb"/>
            <w:vAlign w:val="top"/>
          </w:tcPr>
          <w:p>
            <w:pPr>
              <w:pStyle w:val="Normal"/>
            </w:pPr>
          </w:p>
        </w:tc>
        <w:tc>
          <w:tcPr>
            <w:tcW w:w="6600" w:type="dxa"/>
            <w:tcBorders>
              <w:top w:val="none" w:color="000000" w:sz="4" w:space="0"/>
              <w:left w:val="none" w:color="000000" w:sz="4" w:space="0"/>
              <w:bottom w:val="single" w:color="000000" w:sz="6" w:space="0"/>
              <w:right w:val="single" w:color="000000" w:sz="6" w:space="0"/>
            </w:tcBorders>
            <w:tcMar>
              <w:left w:w="0" w:type="dxa"/>
              <w:top w:w="0" w:type="dxa"/>
              <w:right w:w="0" w:type="dxa"/>
              <w:bottom w:w="0" w:type="dxa"/>
            </w:tcMar>
            <w:textDirection w:val="lrTb"/>
            <w:vAlign w:val="center"/>
          </w:tcPr>
          <w:p>
            <w:pPr>
              <w:pStyle w:val="Normal"/>
              <w:spacing w:line="57" w:lineRule="atLeast"/>
              <w:ind w:left="57"/>
            </w:pPr>
            <w:r>
              <w:rPr>
                <w:color w:val="000000"/>
                <w:sz w:val="18"/>
              </w:rPr>
              <w:t xml:space="preserve">внебюджетные источники</w:t>
            </w:r>
          </w:p>
        </w:tc>
        <w:tc>
          <w:tcPr>
            <w:tcW w:w="1224" w:type="dxa"/>
            <w:tcBorders>
              <w:top w:val="none" w:color="000000" w:sz="4" w:space="0"/>
              <w:left w:val="none" w:color="000000" w:sz="4" w:space="0"/>
              <w:bottom w:val="single" w:color="000000" w:sz="6"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68 551,8</w:t>
            </w:r>
            <w:r>
              <w:rPr>
                <w:highlight w:val="white"/>
              </w:rPr>
            </w:r>
          </w:p>
        </w:tc>
        <w:tc>
          <w:tcPr>
            <w:tcW w:w="1224" w:type="dxa"/>
            <w:tcBorders>
              <w:top w:val="none" w:color="000000" w:sz="4" w:space="0"/>
              <w:left w:val="none" w:color="000000" w:sz="4" w:space="0"/>
              <w:bottom w:val="single" w:color="000000" w:sz="6"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66 922,8</w:t>
            </w:r>
            <w:r>
              <w:rPr>
                <w:highlight w:val="white"/>
              </w:rPr>
            </w:r>
          </w:p>
        </w:tc>
        <w:tc>
          <w:tcPr>
            <w:tcW w:w="1224" w:type="dxa"/>
            <w:tcBorders>
              <w:top w:val="none" w:color="000000" w:sz="4" w:space="0"/>
              <w:left w:val="none" w:color="000000" w:sz="4" w:space="0"/>
              <w:bottom w:val="single" w:color="000000" w:sz="6"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66 922,8</w:t>
            </w:r>
            <w:r>
              <w:rPr>
                <w:highlight w:val="white"/>
              </w:rPr>
            </w:r>
          </w:p>
        </w:tc>
        <w:tc>
          <w:tcPr>
            <w:tcW w:w="1224" w:type="dxa"/>
            <w:tcBorders>
              <w:top w:val="none" w:color="000000" w:sz="4" w:space="0"/>
              <w:left w:val="none" w:color="000000" w:sz="4" w:space="0"/>
              <w:bottom w:val="single" w:color="000000" w:sz="6"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66 922,8</w:t>
            </w:r>
            <w:r>
              <w:rPr>
                <w:highlight w:val="white"/>
              </w:rPr>
            </w:r>
          </w:p>
        </w:tc>
        <w:tc>
          <w:tcPr>
            <w:tcW w:w="1224" w:type="dxa"/>
            <w:tcBorders>
              <w:top w:val="none" w:color="000000" w:sz="4" w:space="0"/>
              <w:left w:val="none" w:color="000000" w:sz="4" w:space="0"/>
              <w:bottom w:val="single" w:color="000000" w:sz="6"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66 922,8</w:t>
            </w:r>
            <w:r>
              <w:rPr>
                <w:highlight w:val="white"/>
              </w:rPr>
            </w:r>
          </w:p>
        </w:tc>
        <w:tc>
          <w:tcPr>
            <w:tcW w:w="1224" w:type="dxa"/>
            <w:tcBorders>
              <w:top w:val="none" w:color="000000" w:sz="4" w:space="0"/>
              <w:left w:val="none" w:color="000000" w:sz="4" w:space="0"/>
              <w:bottom w:val="single" w:color="000000" w:sz="6"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66 922,8</w:t>
            </w:r>
            <w:r>
              <w:rPr>
                <w:highlight w:val="white"/>
              </w:rPr>
            </w:r>
          </w:p>
        </w:tc>
        <w:tc>
          <w:tcPr>
            <w:tcW w:w="1224" w:type="dxa"/>
            <w:tcBorders>
              <w:top w:val="none" w:color="000000" w:sz="4" w:space="0"/>
              <w:left w:val="none" w:color="000000" w:sz="4" w:space="0"/>
              <w:bottom w:val="single" w:color="000000" w:sz="6"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403 165,8</w:t>
            </w:r>
            <w:r>
              <w:rPr>
                <w:highlight w:val="white"/>
              </w:rPr>
            </w:r>
          </w:p>
        </w:tc>
      </w:tr>
      <w:tr>
        <w:trPr>
          <w:trHeight w:val="524"/>
        </w:trPr>
        <w:tblPrEx>
          <w:tblBorders>
            <w:top w:val="none" w:color="000000" w:sz="4" w:space="0"/>
            <w:left w:val="none" w:color="000000" w:sz="4" w:space="0"/>
            <w:bottom w:val="none" w:color="000000" w:sz="4" w:space="0"/>
            <w:right w:val="none" w:color="000000" w:sz="4" w:space="0"/>
            <w:insideH w:val="none" w:color="000000" w:sz="4" w:space="0"/>
            <w:insideV w:val="none" w:color="000000" w:sz="4" w:space="0"/>
          </w:tblBorders>
        </w:tblPrEx>
        <w:tc>
          <w:tcPr>
            <w:tcW w:w="504" w:type="dxa"/>
            <w:vMerge w:val="restart"/>
            <w:tcBorders>
              <w:top w:val="none" w:color="000000" w:sz="4" w:space="0"/>
              <w:left w:val="single" w:color="000000" w:sz="6" w:space="0"/>
              <w:bottom w:val="single" w:color="000000" w:sz="6" w:space="0"/>
              <w:right w:val="single" w:color="000000" w:sz="6" w:space="0"/>
            </w:tcBorders>
            <w:noWrap/>
            <w:tcMar>
              <w:left w:w="0" w:type="dxa"/>
              <w:top w:w="0" w:type="dxa"/>
              <w:right w:w="0" w:type="dxa"/>
              <w:bottom w:w="0" w:type="dxa"/>
            </w:tcMar>
            <w:textDirection w:val="lrTb"/>
            <w:vAlign w:val="center"/>
          </w:tcPr>
          <w:p>
            <w:pPr>
              <w:pStyle w:val="Normal"/>
              <w:spacing w:line="57" w:lineRule="atLeast"/>
              <w:jc w:val="center"/>
            </w:pPr>
            <w:r>
              <w:rPr>
                <w:color w:val="000000"/>
                <w:sz w:val="18"/>
              </w:rPr>
              <w:t xml:space="preserve">2.1.</w:t>
            </w:r>
          </w:p>
        </w:tc>
        <w:tc>
          <w:tcPr>
            <w:tcW w:w="6600" w:type="dxa"/>
            <w:tcBorders>
              <w:top w:val="none" w:color="000000" w:sz="4" w:space="0"/>
              <w:left w:val="none" w:color="000000" w:sz="4" w:space="0"/>
              <w:bottom w:val="single" w:color="000000" w:sz="6" w:space="0"/>
              <w:right w:val="single" w:color="000000" w:sz="6" w:space="0"/>
            </w:tcBorders>
            <w:tcMar>
              <w:left w:w="0" w:type="dxa"/>
              <w:top w:w="0" w:type="dxa"/>
              <w:right w:w="0" w:type="dxa"/>
              <w:bottom w:w="0" w:type="dxa"/>
            </w:tcMar>
            <w:textDirection w:val="lrTb"/>
            <w:vAlign w:val="center"/>
          </w:tcPr>
          <w:p>
            <w:pPr>
              <w:pStyle w:val="Normal"/>
              <w:spacing w:line="57" w:lineRule="atLeast"/>
              <w:ind w:left="57"/>
            </w:pPr>
            <w:r>
              <w:rPr>
                <w:color w:val="000000"/>
                <w:sz w:val="18"/>
              </w:rPr>
              <w:t xml:space="preserve">результат  «Обеспечена деятельность муниципальных образовательных учреждений Белоярского района, реализующих программу дошкольного образования» </w:t>
            </w:r>
            <w:r>
              <w:rPr>
                <w:b/>
                <w:color w:val="000000"/>
                <w:sz w:val="18"/>
              </w:rPr>
              <w:t xml:space="preserve">&lt;*&gt;, &lt;**&gt;  </w:t>
            </w:r>
            <w:r>
              <w:rPr>
                <w:color w:val="000000"/>
                <w:sz w:val="18"/>
              </w:rPr>
              <w:t xml:space="preserve">(всего), из них:</w:t>
            </w:r>
          </w:p>
        </w:tc>
        <w:tc>
          <w:tcPr>
            <w:tcW w:w="1224" w:type="dxa"/>
            <w:tcBorders>
              <w:top w:val="none" w:color="000000" w:sz="4" w:space="0"/>
              <w:left w:val="none" w:color="000000" w:sz="4" w:space="0"/>
              <w:bottom w:val="single" w:color="000000" w:sz="6"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544 958,2</w:t>
            </w:r>
            <w:r>
              <w:rPr>
                <w:highlight w:val="white"/>
              </w:rPr>
            </w:r>
          </w:p>
        </w:tc>
        <w:tc>
          <w:tcPr>
            <w:tcW w:w="1224" w:type="dxa"/>
            <w:tcBorders>
              <w:top w:val="none" w:color="000000" w:sz="4" w:space="0"/>
              <w:left w:val="none" w:color="000000" w:sz="4" w:space="0"/>
              <w:bottom w:val="single" w:color="000000" w:sz="6"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500 954,5</w:t>
            </w:r>
            <w:r>
              <w:rPr>
                <w:highlight w:val="white"/>
              </w:rPr>
            </w:r>
          </w:p>
        </w:tc>
        <w:tc>
          <w:tcPr>
            <w:tcW w:w="1224" w:type="dxa"/>
            <w:tcBorders>
              <w:top w:val="none" w:color="000000" w:sz="4" w:space="0"/>
              <w:left w:val="none" w:color="000000" w:sz="4" w:space="0"/>
              <w:bottom w:val="single" w:color="000000" w:sz="6"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500 954,5</w:t>
            </w:r>
            <w:r>
              <w:rPr>
                <w:highlight w:val="white"/>
              </w:rPr>
            </w:r>
          </w:p>
        </w:tc>
        <w:tc>
          <w:tcPr>
            <w:tcW w:w="1224" w:type="dxa"/>
            <w:tcBorders>
              <w:top w:val="none" w:color="000000" w:sz="4" w:space="0"/>
              <w:left w:val="none" w:color="000000" w:sz="4" w:space="0"/>
              <w:bottom w:val="single" w:color="000000" w:sz="6"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500 954,5</w:t>
            </w:r>
            <w:r>
              <w:rPr>
                <w:highlight w:val="white"/>
              </w:rPr>
            </w:r>
          </w:p>
        </w:tc>
        <w:tc>
          <w:tcPr>
            <w:tcW w:w="1224" w:type="dxa"/>
            <w:tcBorders>
              <w:top w:val="none" w:color="000000" w:sz="4" w:space="0"/>
              <w:left w:val="none" w:color="000000" w:sz="4" w:space="0"/>
              <w:bottom w:val="single" w:color="000000" w:sz="6"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500 954,5</w:t>
            </w:r>
            <w:r>
              <w:rPr>
                <w:highlight w:val="white"/>
              </w:rPr>
            </w:r>
          </w:p>
        </w:tc>
        <w:tc>
          <w:tcPr>
            <w:tcW w:w="1224" w:type="dxa"/>
            <w:tcBorders>
              <w:top w:val="none" w:color="000000" w:sz="4" w:space="0"/>
              <w:left w:val="none" w:color="000000" w:sz="4" w:space="0"/>
              <w:bottom w:val="single" w:color="000000" w:sz="6"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500 954,5</w:t>
            </w:r>
            <w:r>
              <w:rPr>
                <w:highlight w:val="white"/>
              </w:rPr>
            </w:r>
          </w:p>
        </w:tc>
        <w:tc>
          <w:tcPr>
            <w:tcW w:w="1224" w:type="dxa"/>
            <w:tcBorders>
              <w:top w:val="none" w:color="000000" w:sz="4" w:space="0"/>
              <w:left w:val="none" w:color="000000" w:sz="4" w:space="0"/>
              <w:bottom w:val="single" w:color="000000" w:sz="6"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3 049 730,7</w:t>
            </w:r>
            <w:r>
              <w:rPr>
                <w:highlight w:val="white"/>
              </w:rPr>
            </w:r>
          </w:p>
        </w:tc>
      </w:tr>
      <w:tr>
        <w:trPr>
          <w:trHeight w:val="300"/>
        </w:trPr>
        <w:tblPrEx>
          <w:tblBorders>
            <w:top w:val="none" w:color="000000" w:sz="4" w:space="0"/>
            <w:left w:val="none" w:color="000000" w:sz="4" w:space="0"/>
            <w:bottom w:val="none" w:color="000000" w:sz="4" w:space="0"/>
            <w:right w:val="none" w:color="000000" w:sz="4" w:space="0"/>
            <w:insideH w:val="none" w:color="000000" w:sz="4" w:space="0"/>
            <w:insideV w:val="none" w:color="000000" w:sz="4" w:space="0"/>
          </w:tblBorders>
        </w:tblPrEx>
        <w:tc>
          <w:tcPr>
            <w:tcW w:w="504" w:type="dxa"/>
            <w:vMerge w:val="continue"/>
            <w:tcBorders>
              <w:top w:val="none" w:color="000000" w:sz="4" w:space="0"/>
              <w:left w:val="single" w:color="000000" w:sz="6" w:space="0"/>
              <w:bottom w:val="single" w:color="000000" w:sz="6" w:space="0"/>
              <w:right w:val="single" w:color="000000" w:sz="6" w:space="0"/>
            </w:tcBorders>
            <w:textDirection w:val="lrTb"/>
            <w:vAlign w:val="top"/>
          </w:tcPr>
          <w:p>
            <w:pPr>
              <w:pStyle w:val="Normal"/>
            </w:pPr>
          </w:p>
        </w:tc>
        <w:tc>
          <w:tcPr>
            <w:tcW w:w="6600" w:type="dxa"/>
            <w:tcBorders>
              <w:top w:val="none" w:color="000000" w:sz="4" w:space="0"/>
              <w:left w:val="none" w:color="000000" w:sz="4" w:space="0"/>
              <w:bottom w:val="single" w:color="000000" w:sz="6" w:space="0"/>
              <w:right w:val="single" w:color="000000" w:sz="6" w:space="0"/>
            </w:tcBorders>
            <w:tcMar>
              <w:left w:w="0" w:type="dxa"/>
              <w:top w:w="0" w:type="dxa"/>
              <w:right w:w="0" w:type="dxa"/>
              <w:bottom w:w="0" w:type="dxa"/>
            </w:tcMar>
            <w:textDirection w:val="lrTb"/>
            <w:vAlign w:val="center"/>
          </w:tcPr>
          <w:p>
            <w:pPr>
              <w:pStyle w:val="Normal"/>
              <w:spacing w:line="57" w:lineRule="atLeast"/>
              <w:ind w:left="57"/>
            </w:pPr>
            <w:r>
              <w:rPr>
                <w:color w:val="000000"/>
                <w:sz w:val="18"/>
              </w:rPr>
              <w:t xml:space="preserve">бюджет ХМАО-Югры</w:t>
            </w:r>
          </w:p>
        </w:tc>
        <w:tc>
          <w:tcPr>
            <w:tcW w:w="1224" w:type="dxa"/>
            <w:tcBorders>
              <w:top w:val="none" w:color="000000" w:sz="4" w:space="0"/>
              <w:left w:val="none" w:color="000000" w:sz="4" w:space="0"/>
              <w:bottom w:val="single" w:color="000000" w:sz="6"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392 044,8</w:t>
            </w:r>
            <w:r>
              <w:rPr>
                <w:highlight w:val="white"/>
              </w:rPr>
            </w:r>
          </w:p>
        </w:tc>
        <w:tc>
          <w:tcPr>
            <w:tcW w:w="1224" w:type="dxa"/>
            <w:tcBorders>
              <w:top w:val="none" w:color="000000" w:sz="4" w:space="0"/>
              <w:left w:val="none" w:color="000000" w:sz="4" w:space="0"/>
              <w:bottom w:val="single" w:color="000000" w:sz="6"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397 950,5</w:t>
            </w:r>
            <w:r>
              <w:rPr>
                <w:highlight w:val="white"/>
              </w:rPr>
            </w:r>
          </w:p>
        </w:tc>
        <w:tc>
          <w:tcPr>
            <w:tcW w:w="1224" w:type="dxa"/>
            <w:tcBorders>
              <w:top w:val="none" w:color="000000" w:sz="4" w:space="0"/>
              <w:left w:val="none" w:color="000000" w:sz="4" w:space="0"/>
              <w:bottom w:val="single" w:color="000000" w:sz="6"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397 950,5</w:t>
            </w:r>
            <w:r>
              <w:rPr>
                <w:highlight w:val="white"/>
              </w:rPr>
            </w:r>
          </w:p>
        </w:tc>
        <w:tc>
          <w:tcPr>
            <w:tcW w:w="1224" w:type="dxa"/>
            <w:tcBorders>
              <w:top w:val="none" w:color="000000" w:sz="4" w:space="0"/>
              <w:left w:val="none" w:color="000000" w:sz="4" w:space="0"/>
              <w:bottom w:val="single" w:color="000000" w:sz="6"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397 950,5</w:t>
            </w:r>
            <w:r>
              <w:rPr>
                <w:highlight w:val="white"/>
              </w:rPr>
            </w:r>
          </w:p>
        </w:tc>
        <w:tc>
          <w:tcPr>
            <w:tcW w:w="1224" w:type="dxa"/>
            <w:tcBorders>
              <w:top w:val="none" w:color="000000" w:sz="4" w:space="0"/>
              <w:left w:val="none" w:color="000000" w:sz="4" w:space="0"/>
              <w:bottom w:val="single" w:color="000000" w:sz="6"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397 950,5</w:t>
            </w:r>
            <w:r>
              <w:rPr>
                <w:highlight w:val="white"/>
              </w:rPr>
            </w:r>
          </w:p>
        </w:tc>
        <w:tc>
          <w:tcPr>
            <w:tcW w:w="1224" w:type="dxa"/>
            <w:tcBorders>
              <w:top w:val="none" w:color="000000" w:sz="4" w:space="0"/>
              <w:left w:val="none" w:color="000000" w:sz="4" w:space="0"/>
              <w:bottom w:val="single" w:color="000000" w:sz="6"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397 950,5</w:t>
            </w:r>
            <w:r>
              <w:rPr>
                <w:highlight w:val="white"/>
              </w:rPr>
            </w:r>
          </w:p>
        </w:tc>
        <w:tc>
          <w:tcPr>
            <w:tcW w:w="1224" w:type="dxa"/>
            <w:tcBorders>
              <w:top w:val="none" w:color="000000" w:sz="4" w:space="0"/>
              <w:left w:val="none" w:color="000000" w:sz="4" w:space="0"/>
              <w:bottom w:val="single" w:color="000000" w:sz="6"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2 381 797,3</w:t>
            </w:r>
            <w:r>
              <w:rPr>
                <w:highlight w:val="white"/>
              </w:rPr>
            </w:r>
          </w:p>
        </w:tc>
      </w:tr>
      <w:tr>
        <w:trPr>
          <w:trHeight w:val="300"/>
        </w:trPr>
        <w:tblPrEx>
          <w:tblBorders>
            <w:top w:val="none" w:color="000000" w:sz="4" w:space="0"/>
            <w:left w:val="none" w:color="000000" w:sz="4" w:space="0"/>
            <w:bottom w:val="none" w:color="000000" w:sz="4" w:space="0"/>
            <w:right w:val="none" w:color="000000" w:sz="4" w:space="0"/>
            <w:insideH w:val="none" w:color="000000" w:sz="4" w:space="0"/>
            <w:insideV w:val="none" w:color="000000" w:sz="4" w:space="0"/>
          </w:tblBorders>
        </w:tblPrEx>
        <w:tc>
          <w:tcPr>
            <w:tcW w:w="504" w:type="dxa"/>
            <w:vMerge w:val="continue"/>
            <w:tcBorders>
              <w:top w:val="none" w:color="000000" w:sz="4" w:space="0"/>
              <w:left w:val="single" w:color="000000" w:sz="6" w:space="0"/>
              <w:bottom w:val="single" w:color="000000" w:sz="6" w:space="0"/>
              <w:right w:val="single" w:color="000000" w:sz="6" w:space="0"/>
            </w:tcBorders>
            <w:textDirection w:val="lrTb"/>
            <w:vAlign w:val="top"/>
          </w:tcPr>
          <w:p>
            <w:pPr>
              <w:pStyle w:val="Normal"/>
            </w:pPr>
          </w:p>
        </w:tc>
        <w:tc>
          <w:tcPr>
            <w:tcW w:w="6600" w:type="dxa"/>
            <w:tcBorders>
              <w:top w:val="none" w:color="000000" w:sz="4" w:space="0"/>
              <w:left w:val="none" w:color="000000" w:sz="4" w:space="0"/>
              <w:bottom w:val="single" w:color="000000" w:sz="6" w:space="0"/>
              <w:right w:val="single" w:color="000000" w:sz="6" w:space="0"/>
            </w:tcBorders>
            <w:tcMar>
              <w:left w:w="0" w:type="dxa"/>
              <w:top w:w="0" w:type="dxa"/>
              <w:right w:w="0" w:type="dxa"/>
              <w:bottom w:w="0" w:type="dxa"/>
            </w:tcMar>
            <w:textDirection w:val="lrTb"/>
            <w:vAlign w:val="center"/>
          </w:tcPr>
          <w:p>
            <w:pPr>
              <w:pStyle w:val="Normal"/>
              <w:spacing w:line="57" w:lineRule="atLeast"/>
              <w:ind w:left="57"/>
            </w:pPr>
            <w:r>
              <w:rPr>
                <w:color w:val="000000"/>
                <w:sz w:val="18"/>
              </w:rPr>
              <w:t xml:space="preserve">бюджет Белоярского района</w:t>
            </w:r>
          </w:p>
        </w:tc>
        <w:tc>
          <w:tcPr>
            <w:tcW w:w="1224" w:type="dxa"/>
            <w:tcBorders>
              <w:top w:val="none" w:color="000000" w:sz="4" w:space="0"/>
              <w:left w:val="none" w:color="000000" w:sz="4" w:space="0"/>
              <w:bottom w:val="single" w:color="000000" w:sz="6"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107 112,0</w:t>
            </w:r>
            <w:r>
              <w:rPr>
                <w:highlight w:val="white"/>
              </w:rPr>
            </w:r>
          </w:p>
        </w:tc>
        <w:tc>
          <w:tcPr>
            <w:tcW w:w="1224" w:type="dxa"/>
            <w:tcBorders>
              <w:top w:val="none" w:color="000000" w:sz="4" w:space="0"/>
              <w:left w:val="none" w:color="000000" w:sz="4" w:space="0"/>
              <w:bottom w:val="single" w:color="000000" w:sz="6"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57 672,6</w:t>
            </w:r>
            <w:r>
              <w:rPr>
                <w:highlight w:val="white"/>
              </w:rPr>
            </w:r>
          </w:p>
        </w:tc>
        <w:tc>
          <w:tcPr>
            <w:tcW w:w="1224" w:type="dxa"/>
            <w:tcBorders>
              <w:top w:val="none" w:color="000000" w:sz="4" w:space="0"/>
              <w:left w:val="none" w:color="000000" w:sz="4" w:space="0"/>
              <w:bottom w:val="single" w:color="000000" w:sz="6"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57 672,6</w:t>
            </w:r>
            <w:r>
              <w:rPr>
                <w:highlight w:val="white"/>
              </w:rPr>
            </w:r>
          </w:p>
        </w:tc>
        <w:tc>
          <w:tcPr>
            <w:tcW w:w="1224" w:type="dxa"/>
            <w:tcBorders>
              <w:top w:val="none" w:color="000000" w:sz="4" w:space="0"/>
              <w:left w:val="none" w:color="000000" w:sz="4" w:space="0"/>
              <w:bottom w:val="single" w:color="000000" w:sz="6"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57 672,6</w:t>
            </w:r>
            <w:r>
              <w:rPr>
                <w:highlight w:val="white"/>
              </w:rPr>
            </w:r>
          </w:p>
        </w:tc>
        <w:tc>
          <w:tcPr>
            <w:tcW w:w="1224" w:type="dxa"/>
            <w:tcBorders>
              <w:top w:val="none" w:color="000000" w:sz="4" w:space="0"/>
              <w:left w:val="none" w:color="000000" w:sz="4" w:space="0"/>
              <w:bottom w:val="single" w:color="000000" w:sz="6"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57 672,6</w:t>
            </w:r>
            <w:r>
              <w:rPr>
                <w:highlight w:val="white"/>
              </w:rPr>
            </w:r>
          </w:p>
        </w:tc>
        <w:tc>
          <w:tcPr>
            <w:tcW w:w="1224" w:type="dxa"/>
            <w:tcBorders>
              <w:top w:val="none" w:color="000000" w:sz="4" w:space="0"/>
              <w:left w:val="none" w:color="000000" w:sz="4" w:space="0"/>
              <w:bottom w:val="single" w:color="000000" w:sz="6"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57 672,6</w:t>
            </w:r>
            <w:r>
              <w:rPr>
                <w:highlight w:val="white"/>
              </w:rPr>
            </w:r>
          </w:p>
        </w:tc>
        <w:tc>
          <w:tcPr>
            <w:tcW w:w="1224" w:type="dxa"/>
            <w:tcBorders>
              <w:top w:val="none" w:color="000000" w:sz="4" w:space="0"/>
              <w:left w:val="none" w:color="000000" w:sz="4" w:space="0"/>
              <w:bottom w:val="single" w:color="000000" w:sz="6"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395 475,0</w:t>
            </w:r>
            <w:r>
              <w:rPr>
                <w:highlight w:val="white"/>
              </w:rPr>
            </w:r>
          </w:p>
        </w:tc>
      </w:tr>
      <w:tr>
        <w:trPr>
          <w:trHeight w:val="300"/>
        </w:trPr>
        <w:tblPrEx>
          <w:tblBorders>
            <w:top w:val="none" w:color="000000" w:sz="4" w:space="0"/>
            <w:left w:val="none" w:color="000000" w:sz="4" w:space="0"/>
            <w:bottom w:val="none" w:color="000000" w:sz="4" w:space="0"/>
            <w:right w:val="none" w:color="000000" w:sz="4" w:space="0"/>
            <w:insideH w:val="none" w:color="000000" w:sz="4" w:space="0"/>
            <w:insideV w:val="none" w:color="000000" w:sz="4" w:space="0"/>
          </w:tblBorders>
        </w:tblPrEx>
        <w:tc>
          <w:tcPr>
            <w:tcW w:w="504" w:type="dxa"/>
            <w:vMerge w:val="continue"/>
            <w:tcBorders>
              <w:top w:val="none" w:color="000000" w:sz="4" w:space="0"/>
              <w:left w:val="single" w:color="000000" w:sz="6" w:space="0"/>
              <w:bottom w:val="single" w:color="000000" w:sz="6" w:space="0"/>
              <w:right w:val="single" w:color="000000" w:sz="6" w:space="0"/>
            </w:tcBorders>
            <w:textDirection w:val="lrTb"/>
            <w:vAlign w:val="top"/>
          </w:tcPr>
          <w:p>
            <w:pPr>
              <w:pStyle w:val="Normal"/>
            </w:pPr>
          </w:p>
        </w:tc>
        <w:tc>
          <w:tcPr>
            <w:tcW w:w="6600" w:type="dxa"/>
            <w:tcBorders>
              <w:top w:val="none" w:color="000000" w:sz="4" w:space="0"/>
              <w:left w:val="none" w:color="000000" w:sz="4" w:space="0"/>
              <w:bottom w:val="single" w:color="000000" w:sz="6" w:space="0"/>
              <w:right w:val="single" w:color="000000" w:sz="6" w:space="0"/>
            </w:tcBorders>
            <w:tcMar>
              <w:left w:w="0" w:type="dxa"/>
              <w:top w:w="0" w:type="dxa"/>
              <w:right w:w="0" w:type="dxa"/>
              <w:bottom w:w="0" w:type="dxa"/>
            </w:tcMar>
            <w:textDirection w:val="lrTb"/>
            <w:vAlign w:val="center"/>
          </w:tcPr>
          <w:p>
            <w:pPr>
              <w:pStyle w:val="Normal"/>
              <w:spacing w:line="57" w:lineRule="atLeast"/>
              <w:ind w:left="57"/>
            </w:pPr>
            <w:r>
              <w:rPr>
                <w:color w:val="000000"/>
                <w:sz w:val="18"/>
              </w:rPr>
              <w:t xml:space="preserve">внебюджетные источники</w:t>
            </w:r>
          </w:p>
        </w:tc>
        <w:tc>
          <w:tcPr>
            <w:tcW w:w="1224" w:type="dxa"/>
            <w:tcBorders>
              <w:top w:val="none" w:color="000000" w:sz="4" w:space="0"/>
              <w:left w:val="none" w:color="000000" w:sz="4" w:space="0"/>
              <w:bottom w:val="single" w:color="000000" w:sz="6"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45 801,4</w:t>
            </w:r>
            <w:r>
              <w:rPr>
                <w:highlight w:val="white"/>
              </w:rPr>
            </w:r>
          </w:p>
        </w:tc>
        <w:tc>
          <w:tcPr>
            <w:tcW w:w="1224" w:type="dxa"/>
            <w:tcBorders>
              <w:top w:val="none" w:color="000000" w:sz="4" w:space="0"/>
              <w:left w:val="none" w:color="000000" w:sz="4" w:space="0"/>
              <w:bottom w:val="single" w:color="000000" w:sz="6"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45 331,4</w:t>
            </w:r>
            <w:r>
              <w:rPr>
                <w:highlight w:val="white"/>
              </w:rPr>
            </w:r>
          </w:p>
        </w:tc>
        <w:tc>
          <w:tcPr>
            <w:tcW w:w="1224" w:type="dxa"/>
            <w:tcBorders>
              <w:top w:val="none" w:color="000000" w:sz="4" w:space="0"/>
              <w:left w:val="none" w:color="000000" w:sz="4" w:space="0"/>
              <w:bottom w:val="single" w:color="000000" w:sz="6"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45 331,</w:t>
            </w:r>
            <w:r>
              <w:rPr>
                <w:color w:val="000000"/>
                <w:sz w:val="18"/>
                <w:highlight w:val="white"/>
              </w:rPr>
              <w:t xml:space="preserve">4</w:t>
            </w:r>
            <w:r>
              <w:rPr>
                <w:highlight w:val="white"/>
              </w:rPr>
            </w:r>
          </w:p>
        </w:tc>
        <w:tc>
          <w:tcPr>
            <w:tcW w:w="1224" w:type="dxa"/>
            <w:tcBorders>
              <w:top w:val="none" w:color="000000" w:sz="4" w:space="0"/>
              <w:left w:val="none" w:color="000000" w:sz="4" w:space="0"/>
              <w:bottom w:val="single" w:color="000000" w:sz="6"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45 331,4</w:t>
            </w:r>
            <w:r>
              <w:rPr>
                <w:highlight w:val="white"/>
              </w:rPr>
            </w:r>
          </w:p>
        </w:tc>
        <w:tc>
          <w:tcPr>
            <w:tcW w:w="1224" w:type="dxa"/>
            <w:tcBorders>
              <w:top w:val="none" w:color="000000" w:sz="4" w:space="0"/>
              <w:left w:val="none" w:color="000000" w:sz="4" w:space="0"/>
              <w:bottom w:val="single" w:color="000000" w:sz="6"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45 331,4</w:t>
            </w:r>
            <w:r>
              <w:rPr>
                <w:highlight w:val="white"/>
              </w:rPr>
            </w:r>
          </w:p>
        </w:tc>
        <w:tc>
          <w:tcPr>
            <w:tcW w:w="1224" w:type="dxa"/>
            <w:tcBorders>
              <w:top w:val="none" w:color="000000" w:sz="4" w:space="0"/>
              <w:left w:val="none" w:color="000000" w:sz="4" w:space="0"/>
              <w:bottom w:val="single" w:color="000000" w:sz="6"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45 331,4</w:t>
            </w:r>
            <w:r>
              <w:rPr>
                <w:highlight w:val="white"/>
              </w:rPr>
            </w:r>
          </w:p>
        </w:tc>
        <w:tc>
          <w:tcPr>
            <w:tcW w:w="1224" w:type="dxa"/>
            <w:tcBorders>
              <w:top w:val="none" w:color="000000" w:sz="4" w:space="0"/>
              <w:left w:val="none" w:color="000000" w:sz="4" w:space="0"/>
              <w:bottom w:val="single" w:color="000000" w:sz="6"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272 458,4</w:t>
            </w:r>
            <w:r>
              <w:rPr>
                <w:highlight w:val="white"/>
              </w:rPr>
            </w:r>
          </w:p>
        </w:tc>
      </w:tr>
      <w:tr>
        <w:trPr>
          <w:trHeight w:val="540"/>
        </w:trPr>
        <w:tblPrEx>
          <w:tblBorders>
            <w:top w:val="none" w:color="000000" w:sz="4" w:space="0"/>
            <w:left w:val="none" w:color="000000" w:sz="4" w:space="0"/>
            <w:bottom w:val="none" w:color="000000" w:sz="4" w:space="0"/>
            <w:right w:val="none" w:color="000000" w:sz="4" w:space="0"/>
            <w:insideH w:val="none" w:color="000000" w:sz="4" w:space="0"/>
            <w:insideV w:val="none" w:color="000000" w:sz="4" w:space="0"/>
          </w:tblBorders>
        </w:tblPrEx>
        <w:tc>
          <w:tcPr>
            <w:tcW w:w="504" w:type="dxa"/>
            <w:vMerge w:val="restart"/>
            <w:tcBorders>
              <w:top w:val="none" w:color="000000" w:sz="4" w:space="0"/>
              <w:left w:val="single" w:color="000000" w:sz="6" w:space="0"/>
              <w:bottom w:val="single" w:color="000000" w:sz="6" w:space="0"/>
              <w:right w:val="single" w:color="000000" w:sz="6" w:space="0"/>
            </w:tcBorders>
            <w:noWrap/>
            <w:tcMar>
              <w:left w:w="0" w:type="dxa"/>
              <w:top w:w="0" w:type="dxa"/>
              <w:right w:w="0" w:type="dxa"/>
              <w:bottom w:w="0" w:type="dxa"/>
            </w:tcMar>
            <w:textDirection w:val="lrTb"/>
            <w:vAlign w:val="center"/>
          </w:tcPr>
          <w:p>
            <w:pPr>
              <w:pStyle w:val="Normal"/>
              <w:spacing w:line="57" w:lineRule="atLeast"/>
              <w:jc w:val="center"/>
            </w:pPr>
            <w:r>
              <w:rPr>
                <w:color w:val="000000"/>
                <w:sz w:val="18"/>
              </w:rPr>
              <w:t xml:space="preserve">2.2.</w:t>
            </w:r>
          </w:p>
        </w:tc>
        <w:tc>
          <w:tcPr>
            <w:tcW w:w="6600" w:type="dxa"/>
            <w:tcBorders>
              <w:top w:val="none" w:color="000000" w:sz="4" w:space="0"/>
              <w:left w:val="none" w:color="000000" w:sz="4" w:space="0"/>
              <w:bottom w:val="single" w:color="000000" w:sz="6" w:space="0"/>
              <w:right w:val="single" w:color="000000" w:sz="6" w:space="0"/>
            </w:tcBorders>
            <w:tcMar>
              <w:left w:w="0" w:type="dxa"/>
              <w:top w:w="0" w:type="dxa"/>
              <w:right w:w="0" w:type="dxa"/>
              <w:bottom w:w="0" w:type="dxa"/>
            </w:tcMar>
            <w:textDirection w:val="lrTb"/>
            <w:vAlign w:val="center"/>
          </w:tcPr>
          <w:p>
            <w:pPr>
              <w:pStyle w:val="Normal"/>
              <w:spacing w:line="57" w:lineRule="atLeast"/>
              <w:ind w:left="57"/>
            </w:pPr>
            <w:r>
              <w:rPr>
                <w:color w:val="000000"/>
                <w:sz w:val="18"/>
              </w:rPr>
              <w:t xml:space="preserve">результат  «Обеспечена деятельность муниципальных общеобразовательных учреждений Белоярского района» </w:t>
            </w:r>
            <w:r>
              <w:rPr>
                <w:b/>
                <w:color w:val="000000"/>
                <w:sz w:val="18"/>
              </w:rPr>
              <w:t xml:space="preserve">&lt;*&gt;, &lt;**&gt;  </w:t>
            </w:r>
            <w:r>
              <w:rPr>
                <w:color w:val="000000"/>
                <w:sz w:val="18"/>
              </w:rPr>
              <w:t xml:space="preserve"> (всего), из них:</w:t>
            </w:r>
          </w:p>
        </w:tc>
        <w:tc>
          <w:tcPr>
            <w:tcW w:w="1224" w:type="dxa"/>
            <w:tcBorders>
              <w:top w:val="none" w:color="000000" w:sz="4" w:space="0"/>
              <w:left w:val="none" w:color="000000" w:sz="4" w:space="0"/>
              <w:bottom w:val="single" w:color="000000" w:sz="6"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1 649 011,8</w:t>
            </w:r>
            <w:r>
              <w:rPr>
                <w:highlight w:val="white"/>
              </w:rPr>
            </w:r>
          </w:p>
        </w:tc>
        <w:tc>
          <w:tcPr>
            <w:tcW w:w="1224" w:type="dxa"/>
            <w:tcBorders>
              <w:top w:val="none" w:color="000000" w:sz="4" w:space="0"/>
              <w:left w:val="none" w:color="000000" w:sz="4" w:space="0"/>
              <w:bottom w:val="single" w:color="000000" w:sz="6"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1 602 019,8</w:t>
            </w:r>
            <w:r>
              <w:rPr>
                <w:highlight w:val="white"/>
              </w:rPr>
            </w:r>
          </w:p>
        </w:tc>
        <w:tc>
          <w:tcPr>
            <w:tcW w:w="1224" w:type="dxa"/>
            <w:tcBorders>
              <w:top w:val="none" w:color="000000" w:sz="4" w:space="0"/>
              <w:left w:val="none" w:color="000000" w:sz="4" w:space="0"/>
              <w:bottom w:val="single" w:color="000000" w:sz="6"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1 601 430,5</w:t>
            </w:r>
            <w:r>
              <w:rPr>
                <w:highlight w:val="white"/>
              </w:rPr>
            </w:r>
          </w:p>
        </w:tc>
        <w:tc>
          <w:tcPr>
            <w:tcW w:w="1224" w:type="dxa"/>
            <w:tcBorders>
              <w:top w:val="none" w:color="000000" w:sz="4" w:space="0"/>
              <w:left w:val="none" w:color="000000" w:sz="4" w:space="0"/>
              <w:bottom w:val="single" w:color="000000" w:sz="6"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1 610 070,7</w:t>
            </w:r>
            <w:r>
              <w:rPr>
                <w:highlight w:val="white"/>
              </w:rPr>
            </w:r>
          </w:p>
        </w:tc>
        <w:tc>
          <w:tcPr>
            <w:tcW w:w="1224" w:type="dxa"/>
            <w:tcBorders>
              <w:top w:val="none" w:color="000000" w:sz="4" w:space="0"/>
              <w:left w:val="none" w:color="000000" w:sz="4" w:space="0"/>
              <w:bottom w:val="single" w:color="000000" w:sz="6"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1 610 070,7</w:t>
            </w:r>
            <w:r>
              <w:rPr>
                <w:highlight w:val="white"/>
              </w:rPr>
            </w:r>
          </w:p>
        </w:tc>
        <w:tc>
          <w:tcPr>
            <w:tcW w:w="1224" w:type="dxa"/>
            <w:tcBorders>
              <w:top w:val="none" w:color="000000" w:sz="4" w:space="0"/>
              <w:left w:val="none" w:color="000000" w:sz="4" w:space="0"/>
              <w:bottom w:val="single" w:color="000000" w:sz="6"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1 610 070,7</w:t>
            </w:r>
            <w:r>
              <w:rPr>
                <w:highlight w:val="white"/>
              </w:rPr>
            </w:r>
          </w:p>
        </w:tc>
        <w:tc>
          <w:tcPr>
            <w:tcW w:w="1224" w:type="dxa"/>
            <w:tcBorders>
              <w:top w:val="none" w:color="000000" w:sz="4" w:space="0"/>
              <w:left w:val="none" w:color="000000" w:sz="4" w:space="0"/>
              <w:bottom w:val="single" w:color="000000" w:sz="6"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9 682 674,2</w:t>
            </w:r>
            <w:r>
              <w:rPr>
                <w:highlight w:val="white"/>
              </w:rPr>
            </w:r>
          </w:p>
        </w:tc>
      </w:tr>
      <w:tr>
        <w:trPr>
          <w:trHeight w:val="300"/>
        </w:trPr>
        <w:tblPrEx>
          <w:tblBorders>
            <w:top w:val="none" w:color="000000" w:sz="4" w:space="0"/>
            <w:left w:val="none" w:color="000000" w:sz="4" w:space="0"/>
            <w:bottom w:val="none" w:color="000000" w:sz="4" w:space="0"/>
            <w:right w:val="none" w:color="000000" w:sz="4" w:space="0"/>
            <w:insideH w:val="none" w:color="000000" w:sz="4" w:space="0"/>
            <w:insideV w:val="none" w:color="000000" w:sz="4" w:space="0"/>
          </w:tblBorders>
        </w:tblPrEx>
        <w:tc>
          <w:tcPr>
            <w:tcW w:w="504" w:type="dxa"/>
            <w:vMerge w:val="continue"/>
            <w:tcBorders>
              <w:top w:val="none" w:color="000000" w:sz="4" w:space="0"/>
              <w:left w:val="single" w:color="000000" w:sz="6" w:space="0"/>
              <w:bottom w:val="single" w:color="000000" w:sz="6" w:space="0"/>
              <w:right w:val="single" w:color="000000" w:sz="6" w:space="0"/>
            </w:tcBorders>
            <w:textDirection w:val="lrTb"/>
            <w:vAlign w:val="top"/>
          </w:tcPr>
          <w:p>
            <w:pPr>
              <w:pStyle w:val="Normal"/>
            </w:pPr>
          </w:p>
        </w:tc>
        <w:tc>
          <w:tcPr>
            <w:tcW w:w="6600" w:type="dxa"/>
            <w:tcBorders>
              <w:top w:val="none" w:color="000000" w:sz="4" w:space="0"/>
              <w:left w:val="none" w:color="000000" w:sz="4" w:space="0"/>
              <w:bottom w:val="single" w:color="000000" w:sz="6" w:space="0"/>
              <w:right w:val="single" w:color="000000" w:sz="6" w:space="0"/>
            </w:tcBorders>
            <w:tcMar>
              <w:left w:w="0" w:type="dxa"/>
              <w:top w:w="0" w:type="dxa"/>
              <w:right w:w="0" w:type="dxa"/>
              <w:bottom w:w="0" w:type="dxa"/>
            </w:tcMar>
            <w:textDirection w:val="lrTb"/>
            <w:vAlign w:val="center"/>
          </w:tcPr>
          <w:p>
            <w:pPr>
              <w:pStyle w:val="Normal"/>
              <w:spacing w:line="57" w:lineRule="atLeast"/>
              <w:ind w:left="57"/>
            </w:pPr>
            <w:r>
              <w:rPr>
                <w:color w:val="000000"/>
                <w:sz w:val="18"/>
              </w:rPr>
              <w:t xml:space="preserve">бюджет ХМАО-Югры</w:t>
            </w:r>
          </w:p>
        </w:tc>
        <w:tc>
          <w:tcPr>
            <w:tcW w:w="1224" w:type="dxa"/>
            <w:tcBorders>
              <w:top w:val="none" w:color="000000" w:sz="4" w:space="0"/>
              <w:left w:val="none" w:color="000000" w:sz="4" w:space="0"/>
              <w:bottom w:val="single" w:color="000000" w:sz="6"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1 365 099,5</w:t>
            </w:r>
            <w:r>
              <w:rPr>
                <w:highlight w:val="white"/>
              </w:rPr>
            </w:r>
          </w:p>
        </w:tc>
        <w:tc>
          <w:tcPr>
            <w:tcW w:w="1224" w:type="dxa"/>
            <w:tcBorders>
              <w:top w:val="none" w:color="000000" w:sz="4" w:space="0"/>
              <w:left w:val="none" w:color="000000" w:sz="4" w:space="0"/>
              <w:bottom w:val="single" w:color="000000" w:sz="6"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1 409 118,6</w:t>
            </w:r>
            <w:r>
              <w:rPr>
                <w:highlight w:val="white"/>
              </w:rPr>
            </w:r>
          </w:p>
        </w:tc>
        <w:tc>
          <w:tcPr>
            <w:tcW w:w="1224" w:type="dxa"/>
            <w:tcBorders>
              <w:top w:val="none" w:color="000000" w:sz="4" w:space="0"/>
              <w:left w:val="none" w:color="000000" w:sz="4" w:space="0"/>
              <w:bottom w:val="single" w:color="000000" w:sz="6"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1 409 118,6</w:t>
            </w:r>
            <w:r>
              <w:rPr>
                <w:highlight w:val="white"/>
              </w:rPr>
            </w:r>
          </w:p>
        </w:tc>
        <w:tc>
          <w:tcPr>
            <w:tcW w:w="1224" w:type="dxa"/>
            <w:tcBorders>
              <w:top w:val="none" w:color="000000" w:sz="4" w:space="0"/>
              <w:left w:val="none" w:color="000000" w:sz="4" w:space="0"/>
              <w:bottom w:val="single" w:color="000000" w:sz="6"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1 421 167,2</w:t>
            </w:r>
            <w:r>
              <w:rPr>
                <w:highlight w:val="white"/>
              </w:rPr>
            </w:r>
          </w:p>
        </w:tc>
        <w:tc>
          <w:tcPr>
            <w:tcW w:w="1224" w:type="dxa"/>
            <w:tcBorders>
              <w:top w:val="none" w:color="000000" w:sz="4" w:space="0"/>
              <w:left w:val="none" w:color="000000" w:sz="4" w:space="0"/>
              <w:bottom w:val="single" w:color="000000" w:sz="6"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1 421 167,2</w:t>
            </w:r>
            <w:r>
              <w:rPr>
                <w:highlight w:val="white"/>
              </w:rPr>
            </w:r>
          </w:p>
        </w:tc>
        <w:tc>
          <w:tcPr>
            <w:tcW w:w="1224" w:type="dxa"/>
            <w:tcBorders>
              <w:top w:val="none" w:color="000000" w:sz="4" w:space="0"/>
              <w:left w:val="none" w:color="000000" w:sz="4" w:space="0"/>
              <w:bottom w:val="single" w:color="000000" w:sz="6"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1 421 167,2</w:t>
            </w:r>
            <w:r>
              <w:rPr>
                <w:highlight w:val="white"/>
              </w:rPr>
            </w:r>
          </w:p>
        </w:tc>
        <w:tc>
          <w:tcPr>
            <w:tcW w:w="1224" w:type="dxa"/>
            <w:tcBorders>
              <w:top w:val="none" w:color="000000" w:sz="4" w:space="0"/>
              <w:left w:val="none" w:color="000000" w:sz="4" w:space="0"/>
              <w:bottom w:val="single" w:color="000000" w:sz="6"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8 446 838,3</w:t>
            </w:r>
            <w:r>
              <w:rPr>
                <w:highlight w:val="white"/>
              </w:rPr>
            </w:r>
          </w:p>
        </w:tc>
      </w:tr>
      <w:tr>
        <w:trPr>
          <w:trHeight w:val="300"/>
        </w:trPr>
        <w:tblPrEx>
          <w:tblBorders>
            <w:top w:val="none" w:color="000000" w:sz="4" w:space="0"/>
            <w:left w:val="none" w:color="000000" w:sz="4" w:space="0"/>
            <w:bottom w:val="none" w:color="000000" w:sz="4" w:space="0"/>
            <w:right w:val="none" w:color="000000" w:sz="4" w:space="0"/>
            <w:insideH w:val="none" w:color="000000" w:sz="4" w:space="0"/>
            <w:insideV w:val="none" w:color="000000" w:sz="4" w:space="0"/>
          </w:tblBorders>
        </w:tblPrEx>
        <w:tc>
          <w:tcPr>
            <w:tcW w:w="504" w:type="dxa"/>
            <w:vMerge w:val="continue"/>
            <w:tcBorders>
              <w:top w:val="none" w:color="000000" w:sz="4" w:space="0"/>
              <w:left w:val="single" w:color="000000" w:sz="6" w:space="0"/>
              <w:bottom w:val="single" w:color="000000" w:sz="6" w:space="0"/>
              <w:right w:val="single" w:color="000000" w:sz="6" w:space="0"/>
            </w:tcBorders>
            <w:textDirection w:val="lrTb"/>
            <w:vAlign w:val="top"/>
          </w:tcPr>
          <w:p>
            <w:pPr>
              <w:pStyle w:val="Normal"/>
            </w:pPr>
          </w:p>
        </w:tc>
        <w:tc>
          <w:tcPr>
            <w:tcW w:w="6600" w:type="dxa"/>
            <w:tcBorders>
              <w:top w:val="none" w:color="000000" w:sz="4" w:space="0"/>
              <w:left w:val="none" w:color="000000" w:sz="4" w:space="0"/>
              <w:bottom w:val="single" w:color="000000" w:sz="6" w:space="0"/>
              <w:right w:val="single" w:color="000000" w:sz="6" w:space="0"/>
            </w:tcBorders>
            <w:tcMar>
              <w:left w:w="0" w:type="dxa"/>
              <w:top w:w="0" w:type="dxa"/>
              <w:right w:w="0" w:type="dxa"/>
              <w:bottom w:w="0" w:type="dxa"/>
            </w:tcMar>
            <w:textDirection w:val="lrTb"/>
            <w:vAlign w:val="center"/>
          </w:tcPr>
          <w:p>
            <w:pPr>
              <w:pStyle w:val="Normal"/>
              <w:spacing w:line="57" w:lineRule="atLeast"/>
              <w:ind w:left="57"/>
            </w:pPr>
            <w:r>
              <w:rPr>
                <w:color w:val="000000"/>
                <w:sz w:val="18"/>
              </w:rPr>
              <w:t xml:space="preserve">бюджет Белоярского района</w:t>
            </w:r>
          </w:p>
        </w:tc>
        <w:tc>
          <w:tcPr>
            <w:tcW w:w="1224" w:type="dxa"/>
            <w:tcBorders>
              <w:top w:val="none" w:color="000000" w:sz="4" w:space="0"/>
              <w:left w:val="none" w:color="000000" w:sz="4" w:space="0"/>
              <w:bottom w:val="single" w:color="000000" w:sz="6"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261 161,9</w:t>
            </w:r>
            <w:r>
              <w:rPr>
                <w:highlight w:val="white"/>
              </w:rPr>
            </w:r>
          </w:p>
        </w:tc>
        <w:tc>
          <w:tcPr>
            <w:tcW w:w="1224" w:type="dxa"/>
            <w:tcBorders>
              <w:top w:val="none" w:color="000000" w:sz="4" w:space="0"/>
              <w:left w:val="none" w:color="000000" w:sz="4" w:space="0"/>
              <w:bottom w:val="single" w:color="000000" w:sz="6"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171 309,8</w:t>
            </w:r>
            <w:r>
              <w:rPr>
                <w:highlight w:val="white"/>
              </w:rPr>
            </w:r>
          </w:p>
        </w:tc>
        <w:tc>
          <w:tcPr>
            <w:tcW w:w="1224" w:type="dxa"/>
            <w:tcBorders>
              <w:top w:val="none" w:color="000000" w:sz="4" w:space="0"/>
              <w:left w:val="none" w:color="000000" w:sz="4" w:space="0"/>
              <w:bottom w:val="single" w:color="000000" w:sz="6"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170 720,5</w:t>
            </w:r>
            <w:r>
              <w:rPr>
                <w:highlight w:val="white"/>
              </w:rPr>
            </w:r>
          </w:p>
        </w:tc>
        <w:tc>
          <w:tcPr>
            <w:tcW w:w="1224" w:type="dxa"/>
            <w:tcBorders>
              <w:top w:val="none" w:color="000000" w:sz="4" w:space="0"/>
              <w:left w:val="none" w:color="000000" w:sz="4" w:space="0"/>
              <w:bottom w:val="single" w:color="000000" w:sz="6"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167 312,1</w:t>
            </w:r>
            <w:r>
              <w:rPr>
                <w:highlight w:val="white"/>
              </w:rPr>
            </w:r>
          </w:p>
        </w:tc>
        <w:tc>
          <w:tcPr>
            <w:tcW w:w="1224" w:type="dxa"/>
            <w:tcBorders>
              <w:top w:val="none" w:color="000000" w:sz="4" w:space="0"/>
              <w:left w:val="none" w:color="000000" w:sz="4" w:space="0"/>
              <w:bottom w:val="single" w:color="000000" w:sz="6"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167 312,1</w:t>
            </w:r>
            <w:r>
              <w:rPr>
                <w:highlight w:val="white"/>
              </w:rPr>
            </w:r>
          </w:p>
        </w:tc>
        <w:tc>
          <w:tcPr>
            <w:tcW w:w="1224" w:type="dxa"/>
            <w:tcBorders>
              <w:top w:val="none" w:color="000000" w:sz="4" w:space="0"/>
              <w:left w:val="none" w:color="000000" w:sz="4" w:space="0"/>
              <w:bottom w:val="single" w:color="000000" w:sz="6"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167 312,1</w:t>
            </w:r>
            <w:r>
              <w:rPr>
                <w:highlight w:val="white"/>
              </w:rPr>
            </w:r>
          </w:p>
        </w:tc>
        <w:tc>
          <w:tcPr>
            <w:tcW w:w="1224" w:type="dxa"/>
            <w:tcBorders>
              <w:top w:val="none" w:color="000000" w:sz="4" w:space="0"/>
              <w:left w:val="none" w:color="000000" w:sz="4" w:space="0"/>
              <w:bottom w:val="single" w:color="000000" w:sz="6"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1 105 128,5</w:t>
            </w:r>
            <w:r>
              <w:rPr>
                <w:highlight w:val="white"/>
              </w:rPr>
            </w:r>
          </w:p>
        </w:tc>
      </w:tr>
      <w:tr>
        <w:trPr>
          <w:trHeight w:val="300"/>
        </w:trPr>
        <w:tblPrEx>
          <w:tblBorders>
            <w:top w:val="none" w:color="000000" w:sz="4" w:space="0"/>
            <w:left w:val="none" w:color="000000" w:sz="4" w:space="0"/>
            <w:bottom w:val="none" w:color="000000" w:sz="4" w:space="0"/>
            <w:right w:val="none" w:color="000000" w:sz="4" w:space="0"/>
            <w:insideH w:val="none" w:color="000000" w:sz="4" w:space="0"/>
            <w:insideV w:val="none" w:color="000000" w:sz="4" w:space="0"/>
          </w:tblBorders>
        </w:tblPrEx>
        <w:tc>
          <w:tcPr>
            <w:tcW w:w="504" w:type="dxa"/>
            <w:vMerge w:val="continue"/>
            <w:tcBorders>
              <w:top w:val="none" w:color="000000" w:sz="4" w:space="0"/>
              <w:left w:val="single" w:color="000000" w:sz="6" w:space="0"/>
              <w:bottom w:val="single" w:color="000000" w:sz="6" w:space="0"/>
              <w:right w:val="single" w:color="000000" w:sz="6" w:space="0"/>
            </w:tcBorders>
            <w:textDirection w:val="lrTb"/>
            <w:vAlign w:val="top"/>
          </w:tcPr>
          <w:p>
            <w:pPr>
              <w:pStyle w:val="Normal"/>
            </w:pPr>
          </w:p>
        </w:tc>
        <w:tc>
          <w:tcPr>
            <w:tcW w:w="6600" w:type="dxa"/>
            <w:tcBorders>
              <w:top w:val="none" w:color="000000" w:sz="4" w:space="0"/>
              <w:left w:val="none" w:color="000000" w:sz="4" w:space="0"/>
              <w:bottom w:val="single" w:color="000000" w:sz="6" w:space="0"/>
              <w:right w:val="single" w:color="000000" w:sz="6" w:space="0"/>
            </w:tcBorders>
            <w:tcMar>
              <w:left w:w="0" w:type="dxa"/>
              <w:top w:w="0" w:type="dxa"/>
              <w:right w:w="0" w:type="dxa"/>
              <w:bottom w:w="0" w:type="dxa"/>
            </w:tcMar>
            <w:textDirection w:val="lrTb"/>
            <w:vAlign w:val="center"/>
          </w:tcPr>
          <w:p>
            <w:pPr>
              <w:pStyle w:val="Normal"/>
              <w:spacing w:line="57" w:lineRule="atLeast"/>
              <w:ind w:left="57"/>
            </w:pPr>
            <w:r>
              <w:rPr>
                <w:color w:val="000000"/>
                <w:sz w:val="18"/>
              </w:rPr>
              <w:t xml:space="preserve">внебюджетные источники</w:t>
            </w:r>
          </w:p>
        </w:tc>
        <w:tc>
          <w:tcPr>
            <w:tcW w:w="1224" w:type="dxa"/>
            <w:tcBorders>
              <w:top w:val="none" w:color="000000" w:sz="4" w:space="0"/>
              <w:left w:val="none" w:color="000000" w:sz="4" w:space="0"/>
              <w:bottom w:val="single" w:color="000000" w:sz="6"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22 750,4</w:t>
            </w:r>
            <w:r>
              <w:rPr>
                <w:highlight w:val="white"/>
              </w:rPr>
            </w:r>
          </w:p>
        </w:tc>
        <w:tc>
          <w:tcPr>
            <w:tcW w:w="1224" w:type="dxa"/>
            <w:tcBorders>
              <w:top w:val="none" w:color="000000" w:sz="4" w:space="0"/>
              <w:left w:val="none" w:color="000000" w:sz="4" w:space="0"/>
              <w:bottom w:val="single" w:color="000000" w:sz="6"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21 591,4</w:t>
            </w:r>
            <w:r>
              <w:rPr>
                <w:highlight w:val="white"/>
              </w:rPr>
            </w:r>
          </w:p>
        </w:tc>
        <w:tc>
          <w:tcPr>
            <w:tcW w:w="1224" w:type="dxa"/>
            <w:tcBorders>
              <w:top w:val="none" w:color="000000" w:sz="4" w:space="0"/>
              <w:left w:val="none" w:color="000000" w:sz="4" w:space="0"/>
              <w:bottom w:val="single" w:color="000000" w:sz="6"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21 591,4</w:t>
            </w:r>
            <w:r>
              <w:rPr>
                <w:highlight w:val="white"/>
              </w:rPr>
            </w:r>
          </w:p>
        </w:tc>
        <w:tc>
          <w:tcPr>
            <w:tcW w:w="1224" w:type="dxa"/>
            <w:tcBorders>
              <w:top w:val="none" w:color="000000" w:sz="4" w:space="0"/>
              <w:left w:val="none" w:color="000000" w:sz="4" w:space="0"/>
              <w:bottom w:val="single" w:color="000000" w:sz="6"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21 591,4</w:t>
            </w:r>
            <w:r>
              <w:rPr>
                <w:highlight w:val="white"/>
              </w:rPr>
            </w:r>
          </w:p>
        </w:tc>
        <w:tc>
          <w:tcPr>
            <w:tcW w:w="1224" w:type="dxa"/>
            <w:tcBorders>
              <w:top w:val="none" w:color="000000" w:sz="4" w:space="0"/>
              <w:left w:val="none" w:color="000000" w:sz="4" w:space="0"/>
              <w:bottom w:val="single" w:color="000000" w:sz="6"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21 591,4</w:t>
            </w:r>
            <w:r>
              <w:rPr>
                <w:highlight w:val="white"/>
              </w:rPr>
            </w:r>
          </w:p>
        </w:tc>
        <w:tc>
          <w:tcPr>
            <w:tcW w:w="1224" w:type="dxa"/>
            <w:tcBorders>
              <w:top w:val="none" w:color="000000" w:sz="4" w:space="0"/>
              <w:left w:val="none" w:color="000000" w:sz="4" w:space="0"/>
              <w:bottom w:val="single" w:color="000000" w:sz="6"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21 591,4</w:t>
            </w:r>
            <w:r>
              <w:rPr>
                <w:highlight w:val="white"/>
              </w:rPr>
            </w:r>
          </w:p>
        </w:tc>
        <w:tc>
          <w:tcPr>
            <w:tcW w:w="1224" w:type="dxa"/>
            <w:tcBorders>
              <w:top w:val="none" w:color="000000" w:sz="4" w:space="0"/>
              <w:left w:val="none" w:color="000000" w:sz="4" w:space="0"/>
              <w:bottom w:val="single" w:color="000000" w:sz="6"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130 707,4</w:t>
            </w:r>
            <w:r>
              <w:rPr>
                <w:highlight w:val="white"/>
              </w:rPr>
            </w:r>
          </w:p>
        </w:tc>
      </w:tr>
      <w:tr>
        <w:trPr>
          <w:trHeight w:val="599"/>
        </w:trPr>
        <w:tblPrEx>
          <w:tblBorders>
            <w:top w:val="none" w:color="000000" w:sz="4" w:space="0"/>
            <w:left w:val="none" w:color="000000" w:sz="4" w:space="0"/>
            <w:bottom w:val="none" w:color="000000" w:sz="4" w:space="0"/>
            <w:right w:val="none" w:color="000000" w:sz="4" w:space="0"/>
            <w:insideH w:val="none" w:color="000000" w:sz="4" w:space="0"/>
            <w:insideV w:val="none" w:color="000000" w:sz="4" w:space="0"/>
          </w:tblBorders>
        </w:tblPrEx>
        <w:tc>
          <w:tcPr>
            <w:tcW w:w="504" w:type="dxa"/>
            <w:vMerge w:val="restart"/>
            <w:tcBorders>
              <w:top w:val="none" w:color="000000" w:sz="4" w:space="0"/>
              <w:left w:val="single" w:color="000000" w:sz="6" w:space="0"/>
              <w:bottom w:val="single" w:color="000000" w:sz="6" w:space="0"/>
              <w:right w:val="single" w:color="000000" w:sz="6" w:space="0"/>
            </w:tcBorders>
            <w:noWrap/>
            <w:tcMar>
              <w:left w:w="0" w:type="dxa"/>
              <w:top w:w="0" w:type="dxa"/>
              <w:right w:w="0" w:type="dxa"/>
              <w:bottom w:w="0" w:type="dxa"/>
            </w:tcMar>
            <w:textDirection w:val="lrTb"/>
            <w:vAlign w:val="center"/>
          </w:tcPr>
          <w:p>
            <w:pPr>
              <w:pStyle w:val="Normal"/>
              <w:spacing w:line="57" w:lineRule="atLeast"/>
              <w:jc w:val="center"/>
            </w:pPr>
            <w:r>
              <w:rPr>
                <w:color w:val="000000"/>
                <w:sz w:val="18"/>
              </w:rPr>
              <w:t xml:space="preserve">2.2.1.</w:t>
            </w:r>
          </w:p>
        </w:tc>
        <w:tc>
          <w:tcPr>
            <w:tcW w:w="6600" w:type="dxa"/>
            <w:tcBorders>
              <w:top w:val="none" w:color="000000" w:sz="4" w:space="0"/>
              <w:left w:val="none" w:color="000000" w:sz="4" w:space="0"/>
              <w:bottom w:val="single" w:color="000000" w:sz="6" w:space="0"/>
              <w:right w:val="single" w:color="000000" w:sz="6" w:space="0"/>
            </w:tcBorders>
            <w:tcMar>
              <w:left w:w="0" w:type="dxa"/>
              <w:top w:w="0" w:type="dxa"/>
              <w:right w:w="0" w:type="dxa"/>
              <w:bottom w:w="0" w:type="dxa"/>
            </w:tcMar>
            <w:textDirection w:val="lrTb"/>
            <w:vAlign w:val="center"/>
          </w:tcPr>
          <w:p>
            <w:pPr>
              <w:pStyle w:val="Normal"/>
              <w:spacing w:line="57" w:lineRule="atLeast"/>
              <w:ind w:left="57"/>
            </w:pPr>
            <w:r>
              <w:rPr>
                <w:color w:val="000000"/>
                <w:sz w:val="18"/>
              </w:rPr>
              <w:t xml:space="preserve">результат «Организовано бесплатное горячее питание  обучающихся, получающих начальное общее образование в  муниципальных общеобразовательных учреждениях» </w:t>
            </w:r>
            <w:r>
              <w:rPr>
                <w:b/>
                <w:color w:val="000000"/>
                <w:sz w:val="18"/>
              </w:rPr>
              <w:t xml:space="preserve">&lt;*&gt; </w:t>
            </w:r>
            <w:r>
              <w:rPr>
                <w:color w:val="000000"/>
                <w:sz w:val="18"/>
              </w:rPr>
              <w:t xml:space="preserve">(всего), из них:</w:t>
            </w:r>
          </w:p>
        </w:tc>
        <w:tc>
          <w:tcPr>
            <w:tcW w:w="1224" w:type="dxa"/>
            <w:tcBorders>
              <w:top w:val="none" w:color="000000" w:sz="4" w:space="0"/>
              <w:left w:val="none" w:color="000000" w:sz="4" w:space="0"/>
              <w:bottom w:val="single" w:color="000000" w:sz="6"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25 145,1</w:t>
            </w:r>
            <w:r>
              <w:rPr>
                <w:highlight w:val="white"/>
              </w:rPr>
            </w:r>
          </w:p>
        </w:tc>
        <w:tc>
          <w:tcPr>
            <w:tcW w:w="1224" w:type="dxa"/>
            <w:tcBorders>
              <w:top w:val="none" w:color="000000" w:sz="4" w:space="0"/>
              <w:left w:val="none" w:color="000000" w:sz="4" w:space="0"/>
              <w:bottom w:val="single" w:color="000000" w:sz="6"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33 462,6</w:t>
            </w:r>
            <w:r>
              <w:rPr>
                <w:highlight w:val="white"/>
              </w:rPr>
            </w:r>
          </w:p>
        </w:tc>
        <w:tc>
          <w:tcPr>
            <w:tcW w:w="1224" w:type="dxa"/>
            <w:tcBorders>
              <w:top w:val="none" w:color="000000" w:sz="4" w:space="0"/>
              <w:left w:val="none" w:color="000000" w:sz="4" w:space="0"/>
              <w:bottom w:val="single" w:color="000000" w:sz="6"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36 558,6</w:t>
            </w:r>
            <w:r>
              <w:rPr>
                <w:highlight w:val="white"/>
              </w:rPr>
            </w:r>
          </w:p>
        </w:tc>
        <w:tc>
          <w:tcPr>
            <w:tcW w:w="1224" w:type="dxa"/>
            <w:tcBorders>
              <w:top w:val="none" w:color="000000" w:sz="4" w:space="0"/>
              <w:left w:val="none" w:color="000000" w:sz="4" w:space="0"/>
              <w:bottom w:val="single" w:color="000000" w:sz="6"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28 199,4</w:t>
            </w:r>
            <w:r>
              <w:rPr>
                <w:highlight w:val="white"/>
              </w:rPr>
            </w:r>
          </w:p>
        </w:tc>
        <w:tc>
          <w:tcPr>
            <w:tcW w:w="1224" w:type="dxa"/>
            <w:tcBorders>
              <w:top w:val="none" w:color="000000" w:sz="4" w:space="0"/>
              <w:left w:val="none" w:color="000000" w:sz="4" w:space="0"/>
              <w:bottom w:val="single" w:color="000000" w:sz="6"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28 199,4</w:t>
            </w:r>
            <w:r>
              <w:rPr>
                <w:highlight w:val="white"/>
              </w:rPr>
            </w:r>
          </w:p>
        </w:tc>
        <w:tc>
          <w:tcPr>
            <w:tcW w:w="1224" w:type="dxa"/>
            <w:tcBorders>
              <w:top w:val="none" w:color="000000" w:sz="4" w:space="0"/>
              <w:left w:val="none" w:color="000000" w:sz="4" w:space="0"/>
              <w:bottom w:val="single" w:color="000000" w:sz="6"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28 199,4</w:t>
            </w:r>
            <w:r>
              <w:rPr>
                <w:highlight w:val="white"/>
              </w:rPr>
            </w:r>
          </w:p>
        </w:tc>
        <w:tc>
          <w:tcPr>
            <w:tcW w:w="1224" w:type="dxa"/>
            <w:tcBorders>
              <w:top w:val="none" w:color="000000" w:sz="4" w:space="0"/>
              <w:left w:val="none" w:color="000000" w:sz="4" w:space="0"/>
              <w:bottom w:val="single" w:color="000000" w:sz="6"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179 764,5</w:t>
            </w:r>
            <w:r>
              <w:rPr>
                <w:highlight w:val="white"/>
              </w:rPr>
            </w:r>
          </w:p>
        </w:tc>
      </w:tr>
      <w:tr>
        <w:trPr>
          <w:trHeight w:val="300"/>
        </w:trPr>
        <w:tblPrEx>
          <w:tblBorders>
            <w:top w:val="none" w:color="000000" w:sz="4" w:space="0"/>
            <w:left w:val="none" w:color="000000" w:sz="4" w:space="0"/>
            <w:bottom w:val="none" w:color="000000" w:sz="4" w:space="0"/>
            <w:right w:val="none" w:color="000000" w:sz="4" w:space="0"/>
            <w:insideH w:val="none" w:color="000000" w:sz="4" w:space="0"/>
            <w:insideV w:val="none" w:color="000000" w:sz="4" w:space="0"/>
          </w:tblBorders>
        </w:tblPrEx>
        <w:tc>
          <w:tcPr>
            <w:tcW w:w="504" w:type="dxa"/>
            <w:vMerge w:val="continue"/>
            <w:tcBorders>
              <w:top w:val="none" w:color="000000" w:sz="4" w:space="0"/>
              <w:left w:val="single" w:color="000000" w:sz="6" w:space="0"/>
              <w:bottom w:val="single" w:color="000000" w:sz="6" w:space="0"/>
              <w:right w:val="single" w:color="000000" w:sz="6" w:space="0"/>
            </w:tcBorders>
            <w:textDirection w:val="lrTb"/>
            <w:vAlign w:val="top"/>
          </w:tcPr>
          <w:p>
            <w:pPr>
              <w:pStyle w:val="Normal"/>
            </w:pPr>
          </w:p>
        </w:tc>
        <w:tc>
          <w:tcPr>
            <w:tcW w:w="6600" w:type="dxa"/>
            <w:tcBorders>
              <w:top w:val="none" w:color="000000" w:sz="4" w:space="0"/>
              <w:left w:val="none" w:color="000000" w:sz="4" w:space="0"/>
              <w:bottom w:val="single" w:color="000000" w:sz="6" w:space="0"/>
              <w:right w:val="single" w:color="000000" w:sz="6" w:space="0"/>
            </w:tcBorders>
            <w:tcMar>
              <w:left w:w="0" w:type="dxa"/>
              <w:top w:w="0" w:type="dxa"/>
              <w:right w:w="0" w:type="dxa"/>
              <w:bottom w:w="0" w:type="dxa"/>
            </w:tcMar>
            <w:textDirection w:val="lrTb"/>
            <w:vAlign w:val="center"/>
          </w:tcPr>
          <w:p>
            <w:pPr>
              <w:pStyle w:val="Normal"/>
              <w:spacing w:line="57" w:lineRule="atLeast"/>
              <w:ind w:left="57"/>
            </w:pPr>
            <w:r>
              <w:rPr>
                <w:color w:val="000000"/>
                <w:sz w:val="18"/>
              </w:rPr>
              <w:t xml:space="preserve">федеральный бюджет</w:t>
            </w:r>
          </w:p>
        </w:tc>
        <w:tc>
          <w:tcPr>
            <w:tcW w:w="1224" w:type="dxa"/>
            <w:tcBorders>
              <w:top w:val="none" w:color="000000" w:sz="4" w:space="0"/>
              <w:left w:val="none" w:color="000000" w:sz="4" w:space="0"/>
              <w:bottom w:val="single" w:color="000000" w:sz="6"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7 481,8</w:t>
            </w:r>
            <w:r>
              <w:rPr>
                <w:highlight w:val="white"/>
              </w:rPr>
            </w:r>
          </w:p>
        </w:tc>
        <w:tc>
          <w:tcPr>
            <w:tcW w:w="1224" w:type="dxa"/>
            <w:tcBorders>
              <w:top w:val="none" w:color="000000" w:sz="4" w:space="0"/>
              <w:left w:val="none" w:color="000000" w:sz="4" w:space="0"/>
              <w:bottom w:val="single" w:color="000000" w:sz="6"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6 868,1</w:t>
            </w:r>
            <w:r>
              <w:rPr>
                <w:highlight w:val="white"/>
              </w:rPr>
            </w:r>
          </w:p>
        </w:tc>
        <w:tc>
          <w:tcPr>
            <w:tcW w:w="1224" w:type="dxa"/>
            <w:tcBorders>
              <w:top w:val="none" w:color="000000" w:sz="4" w:space="0"/>
              <w:left w:val="none" w:color="000000" w:sz="4" w:space="0"/>
              <w:bottom w:val="single" w:color="000000" w:sz="6"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6 513,3</w:t>
            </w:r>
            <w:r>
              <w:rPr>
                <w:highlight w:val="white"/>
              </w:rPr>
            </w:r>
          </w:p>
        </w:tc>
        <w:tc>
          <w:tcPr>
            <w:tcW w:w="1224" w:type="dxa"/>
            <w:tcBorders>
              <w:top w:val="none" w:color="000000" w:sz="4" w:space="0"/>
              <w:left w:val="none" w:color="000000" w:sz="4" w:space="0"/>
              <w:bottom w:val="single" w:color="000000" w:sz="6"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6 885,5</w:t>
            </w:r>
            <w:r>
              <w:rPr>
                <w:highlight w:val="white"/>
              </w:rPr>
            </w:r>
          </w:p>
        </w:tc>
        <w:tc>
          <w:tcPr>
            <w:tcW w:w="1224" w:type="dxa"/>
            <w:tcBorders>
              <w:top w:val="none" w:color="000000" w:sz="4" w:space="0"/>
              <w:left w:val="none" w:color="000000" w:sz="4" w:space="0"/>
              <w:bottom w:val="single" w:color="000000" w:sz="6"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6 885,5</w:t>
            </w:r>
            <w:r>
              <w:rPr>
                <w:highlight w:val="white"/>
              </w:rPr>
            </w:r>
          </w:p>
        </w:tc>
        <w:tc>
          <w:tcPr>
            <w:tcW w:w="1224" w:type="dxa"/>
            <w:tcBorders>
              <w:top w:val="none" w:color="000000" w:sz="4" w:space="0"/>
              <w:left w:val="none" w:color="000000" w:sz="4" w:space="0"/>
              <w:bottom w:val="single" w:color="000000" w:sz="6"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6 885,5</w:t>
            </w:r>
            <w:r>
              <w:rPr>
                <w:highlight w:val="white"/>
              </w:rPr>
            </w:r>
          </w:p>
        </w:tc>
        <w:tc>
          <w:tcPr>
            <w:tcW w:w="1224" w:type="dxa"/>
            <w:tcBorders>
              <w:top w:val="none" w:color="000000" w:sz="4" w:space="0"/>
              <w:left w:val="none" w:color="000000" w:sz="4" w:space="0"/>
              <w:bottom w:val="single" w:color="000000" w:sz="6"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41 519,7</w:t>
            </w:r>
            <w:r>
              <w:rPr>
                <w:highlight w:val="white"/>
              </w:rPr>
            </w:r>
          </w:p>
        </w:tc>
      </w:tr>
      <w:tr>
        <w:trPr>
          <w:trHeight w:val="300"/>
        </w:trPr>
        <w:tblPrEx>
          <w:tblBorders>
            <w:top w:val="none" w:color="000000" w:sz="4" w:space="0"/>
            <w:left w:val="none" w:color="000000" w:sz="4" w:space="0"/>
            <w:bottom w:val="none" w:color="000000" w:sz="4" w:space="0"/>
            <w:right w:val="none" w:color="000000" w:sz="4" w:space="0"/>
            <w:insideH w:val="none" w:color="000000" w:sz="4" w:space="0"/>
            <w:insideV w:val="none" w:color="000000" w:sz="4" w:space="0"/>
          </w:tblBorders>
        </w:tblPrEx>
        <w:tc>
          <w:tcPr>
            <w:tcW w:w="504" w:type="dxa"/>
            <w:vMerge w:val="continue"/>
            <w:tcBorders>
              <w:top w:val="none" w:color="000000" w:sz="4" w:space="0"/>
              <w:left w:val="single" w:color="000000" w:sz="6" w:space="0"/>
              <w:bottom w:val="single" w:color="000000" w:sz="6" w:space="0"/>
              <w:right w:val="single" w:color="000000" w:sz="6" w:space="0"/>
            </w:tcBorders>
            <w:textDirection w:val="lrTb"/>
            <w:vAlign w:val="top"/>
          </w:tcPr>
          <w:p>
            <w:pPr>
              <w:pStyle w:val="Normal"/>
            </w:pPr>
          </w:p>
        </w:tc>
        <w:tc>
          <w:tcPr>
            <w:tcW w:w="6600" w:type="dxa"/>
            <w:tcBorders>
              <w:top w:val="none" w:color="000000" w:sz="4" w:space="0"/>
              <w:left w:val="none" w:color="000000" w:sz="4" w:space="0"/>
              <w:bottom w:val="single" w:color="000000" w:sz="6" w:space="0"/>
              <w:right w:val="single" w:color="000000" w:sz="6" w:space="0"/>
            </w:tcBorders>
            <w:tcMar>
              <w:left w:w="0" w:type="dxa"/>
              <w:top w:w="0" w:type="dxa"/>
              <w:right w:w="0" w:type="dxa"/>
              <w:bottom w:w="0" w:type="dxa"/>
            </w:tcMar>
            <w:textDirection w:val="lrTb"/>
            <w:vAlign w:val="center"/>
          </w:tcPr>
          <w:p>
            <w:pPr>
              <w:pStyle w:val="Normal"/>
              <w:spacing w:line="57" w:lineRule="atLeast"/>
              <w:ind w:left="57"/>
            </w:pPr>
            <w:r>
              <w:rPr>
                <w:color w:val="000000"/>
                <w:sz w:val="18"/>
              </w:rPr>
              <w:t xml:space="preserve">бюджет ХМАО-Югры</w:t>
            </w:r>
          </w:p>
        </w:tc>
        <w:tc>
          <w:tcPr>
            <w:tcW w:w="1224" w:type="dxa"/>
            <w:tcBorders>
              <w:top w:val="none" w:color="000000" w:sz="4" w:space="0"/>
              <w:left w:val="none" w:color="000000" w:sz="4" w:space="0"/>
              <w:bottom w:val="single" w:color="000000" w:sz="6"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14 246,8</w:t>
            </w:r>
            <w:r>
              <w:rPr>
                <w:highlight w:val="white"/>
              </w:rPr>
            </w:r>
          </w:p>
        </w:tc>
        <w:tc>
          <w:tcPr>
            <w:tcW w:w="1224" w:type="dxa"/>
            <w:tcBorders>
              <w:top w:val="none" w:color="000000" w:sz="4" w:space="0"/>
              <w:left w:val="none" w:color="000000" w:sz="4" w:space="0"/>
              <w:bottom w:val="single" w:color="000000" w:sz="6"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22 579,0</w:t>
            </w:r>
            <w:r>
              <w:rPr>
                <w:highlight w:val="white"/>
              </w:rPr>
            </w:r>
          </w:p>
        </w:tc>
        <w:tc>
          <w:tcPr>
            <w:tcW w:w="1224" w:type="dxa"/>
            <w:tcBorders>
              <w:top w:val="none" w:color="000000" w:sz="4" w:space="0"/>
              <w:left w:val="none" w:color="000000" w:sz="4" w:space="0"/>
              <w:bottom w:val="single" w:color="000000" w:sz="6"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24 927,1</w:t>
            </w:r>
            <w:r>
              <w:rPr>
                <w:highlight w:val="white"/>
              </w:rPr>
            </w:r>
          </w:p>
        </w:tc>
        <w:tc>
          <w:tcPr>
            <w:tcW w:w="1224" w:type="dxa"/>
            <w:tcBorders>
              <w:top w:val="none" w:color="000000" w:sz="4" w:space="0"/>
              <w:left w:val="none" w:color="000000" w:sz="4" w:space="0"/>
              <w:bottom w:val="single" w:color="000000" w:sz="6"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12 787,3</w:t>
            </w:r>
            <w:r>
              <w:rPr>
                <w:highlight w:val="white"/>
              </w:rPr>
            </w:r>
          </w:p>
        </w:tc>
        <w:tc>
          <w:tcPr>
            <w:tcW w:w="1224" w:type="dxa"/>
            <w:tcBorders>
              <w:top w:val="none" w:color="000000" w:sz="4" w:space="0"/>
              <w:left w:val="none" w:color="000000" w:sz="4" w:space="0"/>
              <w:bottom w:val="single" w:color="000000" w:sz="6"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12 787,3</w:t>
            </w:r>
            <w:r>
              <w:rPr>
                <w:highlight w:val="white"/>
              </w:rPr>
            </w:r>
          </w:p>
        </w:tc>
        <w:tc>
          <w:tcPr>
            <w:tcW w:w="1224" w:type="dxa"/>
            <w:tcBorders>
              <w:top w:val="none" w:color="000000" w:sz="4" w:space="0"/>
              <w:left w:val="none" w:color="000000" w:sz="4" w:space="0"/>
              <w:bottom w:val="single" w:color="000000" w:sz="6"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12 787,3</w:t>
            </w:r>
            <w:r>
              <w:rPr>
                <w:highlight w:val="white"/>
              </w:rPr>
            </w:r>
          </w:p>
        </w:tc>
        <w:tc>
          <w:tcPr>
            <w:tcW w:w="1224" w:type="dxa"/>
            <w:tcBorders>
              <w:top w:val="none" w:color="000000" w:sz="4" w:space="0"/>
              <w:left w:val="none" w:color="000000" w:sz="4" w:space="0"/>
              <w:bottom w:val="single" w:color="000000" w:sz="6"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100 114,8</w:t>
            </w:r>
            <w:r>
              <w:rPr>
                <w:highlight w:val="white"/>
              </w:rPr>
            </w:r>
          </w:p>
        </w:tc>
      </w:tr>
      <w:tr>
        <w:trPr>
          <w:trHeight w:val="300"/>
        </w:trPr>
        <w:tblPrEx>
          <w:tblBorders>
            <w:top w:val="none" w:color="000000" w:sz="4" w:space="0"/>
            <w:left w:val="none" w:color="000000" w:sz="4" w:space="0"/>
            <w:bottom w:val="none" w:color="000000" w:sz="4" w:space="0"/>
            <w:right w:val="none" w:color="000000" w:sz="4" w:space="0"/>
            <w:insideH w:val="none" w:color="000000" w:sz="4" w:space="0"/>
            <w:insideV w:val="none" w:color="000000" w:sz="4" w:space="0"/>
          </w:tblBorders>
        </w:tblPrEx>
        <w:tc>
          <w:tcPr>
            <w:tcW w:w="504" w:type="dxa"/>
            <w:vMerge w:val="continue"/>
            <w:tcBorders>
              <w:top w:val="none" w:color="000000" w:sz="4" w:space="0"/>
              <w:left w:val="single" w:color="000000" w:sz="6" w:space="0"/>
              <w:bottom w:val="single" w:color="000000" w:sz="6" w:space="0"/>
              <w:right w:val="single" w:color="000000" w:sz="6" w:space="0"/>
            </w:tcBorders>
            <w:textDirection w:val="lrTb"/>
            <w:vAlign w:val="top"/>
          </w:tcPr>
          <w:p>
            <w:pPr>
              <w:pStyle w:val="Normal"/>
            </w:pPr>
          </w:p>
        </w:tc>
        <w:tc>
          <w:tcPr>
            <w:tcW w:w="6600" w:type="dxa"/>
            <w:tcBorders>
              <w:top w:val="none" w:color="000000" w:sz="4" w:space="0"/>
              <w:left w:val="none" w:color="000000" w:sz="4" w:space="0"/>
              <w:bottom w:val="single" w:color="000000" w:sz="6" w:space="0"/>
              <w:right w:val="single" w:color="000000" w:sz="6" w:space="0"/>
            </w:tcBorders>
            <w:tcMar>
              <w:left w:w="0" w:type="dxa"/>
              <w:top w:w="0" w:type="dxa"/>
              <w:right w:w="0" w:type="dxa"/>
              <w:bottom w:w="0" w:type="dxa"/>
            </w:tcMar>
            <w:textDirection w:val="lrTb"/>
            <w:vAlign w:val="center"/>
          </w:tcPr>
          <w:p>
            <w:pPr>
              <w:pStyle w:val="Normal"/>
              <w:spacing w:line="57" w:lineRule="atLeast"/>
              <w:ind w:left="57"/>
            </w:pPr>
            <w:r>
              <w:rPr>
                <w:color w:val="000000"/>
                <w:sz w:val="18"/>
              </w:rPr>
              <w:t xml:space="preserve">бюджет Белоярского района</w:t>
            </w:r>
          </w:p>
        </w:tc>
        <w:tc>
          <w:tcPr>
            <w:tcW w:w="1224" w:type="dxa"/>
            <w:tcBorders>
              <w:top w:val="none" w:color="000000" w:sz="4" w:space="0"/>
              <w:left w:val="none" w:color="000000" w:sz="4" w:space="0"/>
              <w:bottom w:val="single" w:color="000000" w:sz="6"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3 416,5</w:t>
            </w:r>
            <w:r>
              <w:rPr>
                <w:highlight w:val="white"/>
              </w:rPr>
            </w:r>
          </w:p>
        </w:tc>
        <w:tc>
          <w:tcPr>
            <w:tcW w:w="1224" w:type="dxa"/>
            <w:tcBorders>
              <w:top w:val="none" w:color="000000" w:sz="4" w:space="0"/>
              <w:left w:val="none" w:color="000000" w:sz="4" w:space="0"/>
              <w:bottom w:val="single" w:color="000000" w:sz="6"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4 015,5</w:t>
            </w:r>
            <w:r>
              <w:rPr>
                <w:highlight w:val="white"/>
              </w:rPr>
            </w:r>
          </w:p>
        </w:tc>
        <w:tc>
          <w:tcPr>
            <w:tcW w:w="1224" w:type="dxa"/>
            <w:tcBorders>
              <w:top w:val="none" w:color="000000" w:sz="4" w:space="0"/>
              <w:left w:val="none" w:color="000000" w:sz="4" w:space="0"/>
              <w:bottom w:val="single" w:color="000000" w:sz="6"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5 118,2</w:t>
            </w:r>
            <w:r>
              <w:rPr>
                <w:highlight w:val="white"/>
              </w:rPr>
            </w:r>
          </w:p>
        </w:tc>
        <w:tc>
          <w:tcPr>
            <w:tcW w:w="1224" w:type="dxa"/>
            <w:tcBorders>
              <w:top w:val="none" w:color="000000" w:sz="4" w:space="0"/>
              <w:left w:val="none" w:color="000000" w:sz="4" w:space="0"/>
              <w:bottom w:val="single" w:color="000000" w:sz="6"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8 526,6</w:t>
            </w:r>
            <w:r>
              <w:rPr>
                <w:highlight w:val="white"/>
              </w:rPr>
            </w:r>
          </w:p>
        </w:tc>
        <w:tc>
          <w:tcPr>
            <w:tcW w:w="1224" w:type="dxa"/>
            <w:tcBorders>
              <w:top w:val="none" w:color="000000" w:sz="4" w:space="0"/>
              <w:left w:val="none" w:color="000000" w:sz="4" w:space="0"/>
              <w:bottom w:val="single" w:color="000000" w:sz="6"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8 526,6</w:t>
            </w:r>
            <w:r>
              <w:rPr>
                <w:highlight w:val="white"/>
              </w:rPr>
            </w:r>
          </w:p>
        </w:tc>
        <w:tc>
          <w:tcPr>
            <w:tcW w:w="1224" w:type="dxa"/>
            <w:tcBorders>
              <w:top w:val="none" w:color="000000" w:sz="4" w:space="0"/>
              <w:left w:val="none" w:color="000000" w:sz="4" w:space="0"/>
              <w:bottom w:val="single" w:color="000000" w:sz="6"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8 526,6</w:t>
            </w:r>
            <w:r>
              <w:rPr>
                <w:highlight w:val="white"/>
              </w:rPr>
            </w:r>
          </w:p>
        </w:tc>
        <w:tc>
          <w:tcPr>
            <w:tcW w:w="1224" w:type="dxa"/>
            <w:tcBorders>
              <w:top w:val="none" w:color="000000" w:sz="4" w:space="0"/>
              <w:left w:val="none" w:color="000000" w:sz="4" w:space="0"/>
              <w:bottom w:val="single" w:color="000000" w:sz="6"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38 130,0</w:t>
            </w:r>
            <w:r>
              <w:rPr>
                <w:highlight w:val="white"/>
              </w:rPr>
            </w:r>
          </w:p>
        </w:tc>
      </w:tr>
      <w:tr>
        <w:trPr>
          <w:trHeight w:val="480"/>
        </w:trPr>
        <w:tblPrEx>
          <w:tblBorders>
            <w:top w:val="none" w:color="000000" w:sz="4" w:space="0"/>
            <w:left w:val="none" w:color="000000" w:sz="4" w:space="0"/>
            <w:bottom w:val="none" w:color="000000" w:sz="4" w:space="0"/>
            <w:right w:val="none" w:color="000000" w:sz="4" w:space="0"/>
            <w:insideH w:val="none" w:color="000000" w:sz="4" w:space="0"/>
            <w:insideV w:val="none" w:color="000000" w:sz="4" w:space="0"/>
          </w:tblBorders>
        </w:tblPrEx>
        <w:tc>
          <w:tcPr>
            <w:tcW w:w="504" w:type="dxa"/>
            <w:vMerge w:val="restart"/>
            <w:tcBorders>
              <w:top w:val="none" w:color="000000" w:sz="4" w:space="0"/>
              <w:left w:val="single" w:color="000000" w:sz="6" w:space="0"/>
              <w:bottom w:val="single" w:color="000000" w:sz="6" w:space="0"/>
              <w:right w:val="single" w:color="000000" w:sz="6" w:space="0"/>
            </w:tcBorders>
            <w:noWrap/>
            <w:tcMar>
              <w:left w:w="0" w:type="dxa"/>
              <w:top w:w="0" w:type="dxa"/>
              <w:right w:w="0" w:type="dxa"/>
              <w:bottom w:w="0" w:type="dxa"/>
            </w:tcMar>
            <w:textDirection w:val="lrTb"/>
            <w:vAlign w:val="center"/>
          </w:tcPr>
          <w:p>
            <w:pPr>
              <w:pStyle w:val="Normal"/>
              <w:spacing w:line="57" w:lineRule="atLeast"/>
              <w:jc w:val="center"/>
            </w:pPr>
            <w:r>
              <w:rPr>
                <w:color w:val="000000"/>
                <w:sz w:val="18"/>
              </w:rPr>
              <w:t xml:space="preserve">3</w:t>
            </w:r>
          </w:p>
        </w:tc>
        <w:tc>
          <w:tcPr>
            <w:tcW w:w="6600" w:type="dxa"/>
            <w:tcBorders>
              <w:top w:val="none" w:color="000000" w:sz="4" w:space="0"/>
              <w:left w:val="none" w:color="000000" w:sz="4" w:space="0"/>
              <w:bottom w:val="single" w:color="000000" w:sz="6" w:space="0"/>
              <w:right w:val="single" w:color="000000" w:sz="6" w:space="0"/>
            </w:tcBorders>
            <w:tcMar>
              <w:left w:w="0" w:type="dxa"/>
              <w:top w:w="0" w:type="dxa"/>
              <w:right w:w="0" w:type="dxa"/>
              <w:bottom w:w="0" w:type="dxa"/>
            </w:tcMar>
            <w:textDirection w:val="lrTb"/>
            <w:vAlign w:val="center"/>
          </w:tcPr>
          <w:p>
            <w:pPr>
              <w:pStyle w:val="Normal"/>
              <w:spacing w:line="57" w:lineRule="atLeast"/>
              <w:ind w:left="57"/>
            </w:pPr>
            <w:r>
              <w:rPr>
                <w:color w:val="000000"/>
                <w:sz w:val="18"/>
              </w:rPr>
              <w:t xml:space="preserve">Комплекс процессных мероприятий «Содействие развитию системы дополнительного образования детей» (всего), из них:</w:t>
            </w:r>
          </w:p>
        </w:tc>
        <w:tc>
          <w:tcPr>
            <w:tcW w:w="1224" w:type="dxa"/>
            <w:tcBorders>
              <w:top w:val="none" w:color="000000" w:sz="4" w:space="0"/>
              <w:left w:val="none" w:color="000000" w:sz="4" w:space="0"/>
              <w:bottom w:val="single" w:color="000000" w:sz="6"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95 522,1</w:t>
            </w:r>
            <w:r>
              <w:rPr>
                <w:highlight w:val="white"/>
              </w:rPr>
            </w:r>
          </w:p>
        </w:tc>
        <w:tc>
          <w:tcPr>
            <w:tcW w:w="1224" w:type="dxa"/>
            <w:tcBorders>
              <w:top w:val="none" w:color="000000" w:sz="4" w:space="0"/>
              <w:left w:val="none" w:color="000000" w:sz="4" w:space="0"/>
              <w:bottom w:val="single" w:color="000000" w:sz="6"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80 570,4</w:t>
            </w:r>
            <w:r>
              <w:rPr>
                <w:highlight w:val="white"/>
              </w:rPr>
            </w:r>
          </w:p>
        </w:tc>
        <w:tc>
          <w:tcPr>
            <w:tcW w:w="1224" w:type="dxa"/>
            <w:tcBorders>
              <w:top w:val="none" w:color="000000" w:sz="4" w:space="0"/>
              <w:left w:val="none" w:color="000000" w:sz="4" w:space="0"/>
              <w:bottom w:val="single" w:color="000000" w:sz="6"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80 570,4</w:t>
            </w:r>
            <w:r>
              <w:rPr>
                <w:highlight w:val="white"/>
              </w:rPr>
            </w:r>
          </w:p>
        </w:tc>
        <w:tc>
          <w:tcPr>
            <w:tcW w:w="1224" w:type="dxa"/>
            <w:tcBorders>
              <w:top w:val="none" w:color="000000" w:sz="4" w:space="0"/>
              <w:left w:val="none" w:color="000000" w:sz="4" w:space="0"/>
              <w:bottom w:val="single" w:color="000000" w:sz="6"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80 570,4</w:t>
            </w:r>
            <w:r>
              <w:rPr>
                <w:highlight w:val="white"/>
              </w:rPr>
            </w:r>
          </w:p>
        </w:tc>
        <w:tc>
          <w:tcPr>
            <w:tcW w:w="1224" w:type="dxa"/>
            <w:tcBorders>
              <w:top w:val="none" w:color="000000" w:sz="4" w:space="0"/>
              <w:left w:val="none" w:color="000000" w:sz="4" w:space="0"/>
              <w:bottom w:val="single" w:color="000000" w:sz="6"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80 570,4</w:t>
            </w:r>
            <w:r>
              <w:rPr>
                <w:highlight w:val="white"/>
              </w:rPr>
            </w:r>
          </w:p>
        </w:tc>
        <w:tc>
          <w:tcPr>
            <w:tcW w:w="1224" w:type="dxa"/>
            <w:tcBorders>
              <w:top w:val="none" w:color="000000" w:sz="4" w:space="0"/>
              <w:left w:val="none" w:color="000000" w:sz="4" w:space="0"/>
              <w:bottom w:val="single" w:color="000000" w:sz="6"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80 570,4</w:t>
            </w:r>
            <w:r>
              <w:rPr>
                <w:highlight w:val="white"/>
              </w:rPr>
            </w:r>
          </w:p>
        </w:tc>
        <w:tc>
          <w:tcPr>
            <w:tcW w:w="1224" w:type="dxa"/>
            <w:tcBorders>
              <w:top w:val="none" w:color="000000" w:sz="4" w:space="0"/>
              <w:left w:val="none" w:color="000000" w:sz="4" w:space="0"/>
              <w:bottom w:val="single" w:color="000000" w:sz="6"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498 374,1</w:t>
            </w:r>
            <w:r>
              <w:rPr>
                <w:highlight w:val="white"/>
              </w:rPr>
            </w:r>
          </w:p>
        </w:tc>
      </w:tr>
      <w:tr>
        <w:trPr>
          <w:trHeight w:val="300"/>
        </w:trPr>
        <w:tblPrEx>
          <w:tblBorders>
            <w:top w:val="none" w:color="000000" w:sz="4" w:space="0"/>
            <w:left w:val="none" w:color="000000" w:sz="4" w:space="0"/>
            <w:bottom w:val="none" w:color="000000" w:sz="4" w:space="0"/>
            <w:right w:val="none" w:color="000000" w:sz="4" w:space="0"/>
            <w:insideH w:val="none" w:color="000000" w:sz="4" w:space="0"/>
            <w:insideV w:val="none" w:color="000000" w:sz="4" w:space="0"/>
          </w:tblBorders>
        </w:tblPrEx>
        <w:tc>
          <w:tcPr>
            <w:tcW w:w="504" w:type="dxa"/>
            <w:vMerge w:val="continue"/>
            <w:tcBorders>
              <w:top w:val="none" w:color="000000" w:sz="4" w:space="0"/>
              <w:left w:val="single" w:color="000000" w:sz="6" w:space="0"/>
              <w:bottom w:val="single" w:color="000000" w:sz="6" w:space="0"/>
              <w:right w:val="single" w:color="000000" w:sz="6" w:space="0"/>
            </w:tcBorders>
            <w:textDirection w:val="lrTb"/>
            <w:vAlign w:val="top"/>
          </w:tcPr>
          <w:p>
            <w:pPr>
              <w:pStyle w:val="Normal"/>
            </w:pPr>
          </w:p>
        </w:tc>
        <w:tc>
          <w:tcPr>
            <w:tcW w:w="6600" w:type="dxa"/>
            <w:tcBorders>
              <w:top w:val="none" w:color="000000" w:sz="4" w:space="0"/>
              <w:left w:val="none" w:color="000000" w:sz="4" w:space="0"/>
              <w:bottom w:val="single" w:color="000000" w:sz="6" w:space="0"/>
              <w:right w:val="single" w:color="000000" w:sz="6" w:space="0"/>
            </w:tcBorders>
            <w:tcMar>
              <w:left w:w="0" w:type="dxa"/>
              <w:top w:w="0" w:type="dxa"/>
              <w:right w:w="0" w:type="dxa"/>
              <w:bottom w:w="0" w:type="dxa"/>
            </w:tcMar>
            <w:textDirection w:val="lrTb"/>
            <w:vAlign w:val="center"/>
          </w:tcPr>
          <w:p>
            <w:pPr>
              <w:pStyle w:val="Normal"/>
              <w:spacing w:line="57" w:lineRule="atLeast"/>
              <w:ind w:left="57"/>
            </w:pPr>
            <w:r>
              <w:rPr>
                <w:color w:val="000000"/>
                <w:sz w:val="18"/>
              </w:rPr>
              <w:t xml:space="preserve">бюджет ХМАО-Югры</w:t>
            </w:r>
          </w:p>
        </w:tc>
        <w:tc>
          <w:tcPr>
            <w:tcW w:w="1224" w:type="dxa"/>
            <w:tcBorders>
              <w:top w:val="none" w:color="000000" w:sz="4" w:space="0"/>
              <w:left w:val="none" w:color="000000" w:sz="4" w:space="0"/>
              <w:bottom w:val="single" w:color="000000" w:sz="6"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496,0</w:t>
            </w:r>
            <w:r>
              <w:rPr>
                <w:highlight w:val="white"/>
              </w:rPr>
            </w:r>
          </w:p>
        </w:tc>
        <w:tc>
          <w:tcPr>
            <w:tcW w:w="1224" w:type="dxa"/>
            <w:tcBorders>
              <w:top w:val="none" w:color="000000" w:sz="4" w:space="0"/>
              <w:left w:val="none" w:color="000000" w:sz="4" w:space="0"/>
              <w:bottom w:val="single" w:color="000000" w:sz="6"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0,0</w:t>
            </w:r>
            <w:r>
              <w:rPr>
                <w:highlight w:val="white"/>
              </w:rPr>
            </w:r>
          </w:p>
        </w:tc>
        <w:tc>
          <w:tcPr>
            <w:tcW w:w="1224" w:type="dxa"/>
            <w:tcBorders>
              <w:top w:val="none" w:color="000000" w:sz="4" w:space="0"/>
              <w:left w:val="none" w:color="000000" w:sz="4" w:space="0"/>
              <w:bottom w:val="single" w:color="000000" w:sz="6"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0,0</w:t>
            </w:r>
            <w:r>
              <w:rPr>
                <w:highlight w:val="white"/>
              </w:rPr>
            </w:r>
          </w:p>
        </w:tc>
        <w:tc>
          <w:tcPr>
            <w:tcW w:w="1224" w:type="dxa"/>
            <w:tcBorders>
              <w:top w:val="none" w:color="000000" w:sz="4" w:space="0"/>
              <w:left w:val="none" w:color="000000" w:sz="4" w:space="0"/>
              <w:bottom w:val="single" w:color="000000" w:sz="6"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0,0</w:t>
            </w:r>
            <w:r>
              <w:rPr>
                <w:highlight w:val="white"/>
              </w:rPr>
            </w:r>
          </w:p>
        </w:tc>
        <w:tc>
          <w:tcPr>
            <w:tcW w:w="1224" w:type="dxa"/>
            <w:tcBorders>
              <w:top w:val="none" w:color="000000" w:sz="4" w:space="0"/>
              <w:left w:val="none" w:color="000000" w:sz="4" w:space="0"/>
              <w:bottom w:val="single" w:color="000000" w:sz="6"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0,0</w:t>
            </w:r>
            <w:r>
              <w:rPr>
                <w:highlight w:val="white"/>
              </w:rPr>
            </w:r>
          </w:p>
        </w:tc>
        <w:tc>
          <w:tcPr>
            <w:tcW w:w="1224" w:type="dxa"/>
            <w:tcBorders>
              <w:top w:val="none" w:color="000000" w:sz="4" w:space="0"/>
              <w:left w:val="none" w:color="000000" w:sz="4" w:space="0"/>
              <w:bottom w:val="single" w:color="000000" w:sz="6"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0,0</w:t>
            </w:r>
            <w:r>
              <w:rPr>
                <w:highlight w:val="white"/>
              </w:rPr>
            </w:r>
          </w:p>
        </w:tc>
        <w:tc>
          <w:tcPr>
            <w:tcW w:w="1224" w:type="dxa"/>
            <w:tcBorders>
              <w:top w:val="none" w:color="000000" w:sz="4" w:space="0"/>
              <w:left w:val="none" w:color="000000" w:sz="4" w:space="0"/>
              <w:bottom w:val="single" w:color="000000" w:sz="6"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496,0</w:t>
            </w:r>
            <w:r>
              <w:rPr>
                <w:highlight w:val="white"/>
              </w:rPr>
            </w:r>
          </w:p>
        </w:tc>
      </w:tr>
      <w:tr>
        <w:trPr>
          <w:trHeight w:val="300"/>
        </w:trPr>
        <w:tblPrEx>
          <w:tblBorders>
            <w:top w:val="none" w:color="000000" w:sz="4" w:space="0"/>
            <w:left w:val="none" w:color="000000" w:sz="4" w:space="0"/>
            <w:bottom w:val="none" w:color="000000" w:sz="4" w:space="0"/>
            <w:right w:val="none" w:color="000000" w:sz="4" w:space="0"/>
            <w:insideH w:val="none" w:color="000000" w:sz="4" w:space="0"/>
            <w:insideV w:val="none" w:color="000000" w:sz="4" w:space="0"/>
          </w:tblBorders>
        </w:tblPrEx>
        <w:tc>
          <w:tcPr>
            <w:tcW w:w="504" w:type="dxa"/>
            <w:vMerge w:val="continue"/>
            <w:tcBorders>
              <w:top w:val="none" w:color="000000" w:sz="4" w:space="0"/>
              <w:left w:val="single" w:color="000000" w:sz="6" w:space="0"/>
              <w:bottom w:val="single" w:color="000000" w:sz="6" w:space="0"/>
              <w:right w:val="single" w:color="000000" w:sz="6" w:space="0"/>
            </w:tcBorders>
            <w:textDirection w:val="lrTb"/>
            <w:vAlign w:val="top"/>
          </w:tcPr>
          <w:p>
            <w:pPr>
              <w:pStyle w:val="Normal"/>
            </w:pPr>
          </w:p>
        </w:tc>
        <w:tc>
          <w:tcPr>
            <w:tcW w:w="6600" w:type="dxa"/>
            <w:tcBorders>
              <w:top w:val="none" w:color="000000" w:sz="4" w:space="0"/>
              <w:left w:val="none" w:color="000000" w:sz="4" w:space="0"/>
              <w:bottom w:val="single" w:color="000000" w:sz="6" w:space="0"/>
              <w:right w:val="single" w:color="000000" w:sz="6" w:space="0"/>
            </w:tcBorders>
            <w:tcMar>
              <w:left w:w="0" w:type="dxa"/>
              <w:top w:w="0" w:type="dxa"/>
              <w:right w:w="0" w:type="dxa"/>
              <w:bottom w:w="0" w:type="dxa"/>
            </w:tcMar>
            <w:textDirection w:val="lrTb"/>
            <w:vAlign w:val="center"/>
          </w:tcPr>
          <w:p>
            <w:pPr>
              <w:pStyle w:val="Normal"/>
              <w:spacing w:line="57" w:lineRule="atLeast"/>
              <w:ind w:left="57"/>
            </w:pPr>
            <w:r>
              <w:rPr>
                <w:color w:val="000000"/>
                <w:sz w:val="18"/>
              </w:rPr>
              <w:t xml:space="preserve">бюджет Белоярского района</w:t>
            </w:r>
          </w:p>
        </w:tc>
        <w:tc>
          <w:tcPr>
            <w:tcW w:w="1224" w:type="dxa"/>
            <w:tcBorders>
              <w:top w:val="none" w:color="000000" w:sz="4" w:space="0"/>
              <w:left w:val="none" w:color="000000" w:sz="4" w:space="0"/>
              <w:bottom w:val="single" w:color="000000" w:sz="6"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94 027,0</w:t>
            </w:r>
            <w:r>
              <w:rPr>
                <w:highlight w:val="white"/>
              </w:rPr>
            </w:r>
          </w:p>
        </w:tc>
        <w:tc>
          <w:tcPr>
            <w:tcW w:w="1224" w:type="dxa"/>
            <w:tcBorders>
              <w:top w:val="none" w:color="000000" w:sz="4" w:space="0"/>
              <w:left w:val="none" w:color="000000" w:sz="4" w:space="0"/>
              <w:bottom w:val="single" w:color="000000" w:sz="6"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79 571,3</w:t>
            </w:r>
            <w:r>
              <w:rPr>
                <w:highlight w:val="white"/>
              </w:rPr>
            </w:r>
          </w:p>
        </w:tc>
        <w:tc>
          <w:tcPr>
            <w:tcW w:w="1224" w:type="dxa"/>
            <w:tcBorders>
              <w:top w:val="none" w:color="000000" w:sz="4" w:space="0"/>
              <w:left w:val="none" w:color="000000" w:sz="4" w:space="0"/>
              <w:bottom w:val="single" w:color="000000" w:sz="6"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79 571,3</w:t>
            </w:r>
            <w:r>
              <w:rPr>
                <w:highlight w:val="white"/>
              </w:rPr>
            </w:r>
          </w:p>
        </w:tc>
        <w:tc>
          <w:tcPr>
            <w:tcW w:w="1224" w:type="dxa"/>
            <w:tcBorders>
              <w:top w:val="none" w:color="000000" w:sz="4" w:space="0"/>
              <w:left w:val="none" w:color="000000" w:sz="4" w:space="0"/>
              <w:bottom w:val="single" w:color="000000" w:sz="6"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79 571,3</w:t>
            </w:r>
            <w:r>
              <w:rPr>
                <w:highlight w:val="white"/>
              </w:rPr>
            </w:r>
          </w:p>
        </w:tc>
        <w:tc>
          <w:tcPr>
            <w:tcW w:w="1224" w:type="dxa"/>
            <w:tcBorders>
              <w:top w:val="none" w:color="000000" w:sz="4" w:space="0"/>
              <w:left w:val="none" w:color="000000" w:sz="4" w:space="0"/>
              <w:bottom w:val="single" w:color="000000" w:sz="6"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79 571,3</w:t>
            </w:r>
            <w:r>
              <w:rPr>
                <w:highlight w:val="white"/>
              </w:rPr>
            </w:r>
          </w:p>
        </w:tc>
        <w:tc>
          <w:tcPr>
            <w:tcW w:w="1224" w:type="dxa"/>
            <w:tcBorders>
              <w:top w:val="none" w:color="000000" w:sz="4" w:space="0"/>
              <w:left w:val="none" w:color="000000" w:sz="4" w:space="0"/>
              <w:bottom w:val="single" w:color="000000" w:sz="6"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79 571,3</w:t>
            </w:r>
            <w:r>
              <w:rPr>
                <w:highlight w:val="white"/>
              </w:rPr>
            </w:r>
          </w:p>
        </w:tc>
        <w:tc>
          <w:tcPr>
            <w:tcW w:w="1224" w:type="dxa"/>
            <w:tcBorders>
              <w:top w:val="none" w:color="000000" w:sz="4" w:space="0"/>
              <w:left w:val="none" w:color="000000" w:sz="4" w:space="0"/>
              <w:bottom w:val="single" w:color="000000" w:sz="6"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491 883,5</w:t>
            </w:r>
            <w:r>
              <w:rPr>
                <w:highlight w:val="white"/>
              </w:rPr>
            </w:r>
          </w:p>
        </w:tc>
      </w:tr>
      <w:tr>
        <w:trPr>
          <w:trHeight w:val="300"/>
        </w:trPr>
        <w:tblPrEx>
          <w:tblBorders>
            <w:top w:val="none" w:color="000000" w:sz="4" w:space="0"/>
            <w:left w:val="none" w:color="000000" w:sz="4" w:space="0"/>
            <w:bottom w:val="none" w:color="000000" w:sz="4" w:space="0"/>
            <w:right w:val="none" w:color="000000" w:sz="4" w:space="0"/>
            <w:insideH w:val="none" w:color="000000" w:sz="4" w:space="0"/>
            <w:insideV w:val="none" w:color="000000" w:sz="4" w:space="0"/>
          </w:tblBorders>
        </w:tblPrEx>
        <w:tc>
          <w:tcPr>
            <w:tcW w:w="504" w:type="dxa"/>
            <w:vMerge w:val="continue"/>
            <w:tcBorders>
              <w:top w:val="none" w:color="000000" w:sz="4" w:space="0"/>
              <w:left w:val="single" w:color="000000" w:sz="6" w:space="0"/>
              <w:bottom w:val="single" w:color="000000" w:sz="6" w:space="0"/>
              <w:right w:val="single" w:color="000000" w:sz="6" w:space="0"/>
            </w:tcBorders>
            <w:textDirection w:val="lrTb"/>
            <w:vAlign w:val="top"/>
          </w:tcPr>
          <w:p>
            <w:pPr>
              <w:pStyle w:val="Normal"/>
            </w:pPr>
          </w:p>
        </w:tc>
        <w:tc>
          <w:tcPr>
            <w:tcW w:w="6600" w:type="dxa"/>
            <w:tcBorders>
              <w:top w:val="none" w:color="000000" w:sz="4" w:space="0"/>
              <w:left w:val="none" w:color="000000" w:sz="4" w:space="0"/>
              <w:bottom w:val="single" w:color="000000" w:sz="6" w:space="0"/>
              <w:right w:val="single" w:color="000000" w:sz="6" w:space="0"/>
            </w:tcBorders>
            <w:tcMar>
              <w:left w:w="0" w:type="dxa"/>
              <w:top w:w="0" w:type="dxa"/>
              <w:right w:w="0" w:type="dxa"/>
              <w:bottom w:w="0" w:type="dxa"/>
            </w:tcMar>
            <w:textDirection w:val="lrTb"/>
            <w:vAlign w:val="center"/>
          </w:tcPr>
          <w:p>
            <w:pPr>
              <w:pStyle w:val="Normal"/>
              <w:spacing w:line="57" w:lineRule="atLeast"/>
              <w:ind w:left="57"/>
            </w:pPr>
            <w:r>
              <w:rPr>
                <w:color w:val="000000"/>
                <w:sz w:val="18"/>
              </w:rPr>
              <w:t xml:space="preserve">внебюджетные источники</w:t>
            </w:r>
          </w:p>
        </w:tc>
        <w:tc>
          <w:tcPr>
            <w:tcW w:w="1224" w:type="dxa"/>
            <w:tcBorders>
              <w:top w:val="none" w:color="000000" w:sz="4" w:space="0"/>
              <w:left w:val="none" w:color="000000" w:sz="4" w:space="0"/>
              <w:bottom w:val="single" w:color="000000" w:sz="6"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999,1</w:t>
            </w:r>
            <w:r>
              <w:rPr>
                <w:highlight w:val="white"/>
              </w:rPr>
            </w:r>
          </w:p>
        </w:tc>
        <w:tc>
          <w:tcPr>
            <w:tcW w:w="1224" w:type="dxa"/>
            <w:tcBorders>
              <w:top w:val="none" w:color="000000" w:sz="4" w:space="0"/>
              <w:left w:val="none" w:color="000000" w:sz="4" w:space="0"/>
              <w:bottom w:val="single" w:color="000000" w:sz="6"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999,1</w:t>
            </w:r>
            <w:r>
              <w:rPr>
                <w:highlight w:val="white"/>
              </w:rPr>
            </w:r>
          </w:p>
        </w:tc>
        <w:tc>
          <w:tcPr>
            <w:tcW w:w="1224" w:type="dxa"/>
            <w:tcBorders>
              <w:top w:val="none" w:color="000000" w:sz="4" w:space="0"/>
              <w:left w:val="none" w:color="000000" w:sz="4" w:space="0"/>
              <w:bottom w:val="single" w:color="000000" w:sz="6"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999,1</w:t>
            </w:r>
            <w:r>
              <w:rPr>
                <w:highlight w:val="white"/>
              </w:rPr>
            </w:r>
          </w:p>
        </w:tc>
        <w:tc>
          <w:tcPr>
            <w:tcW w:w="1224" w:type="dxa"/>
            <w:tcBorders>
              <w:top w:val="none" w:color="000000" w:sz="4" w:space="0"/>
              <w:left w:val="none" w:color="000000" w:sz="4" w:space="0"/>
              <w:bottom w:val="single" w:color="000000" w:sz="6"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999,1</w:t>
            </w:r>
            <w:r>
              <w:rPr>
                <w:highlight w:val="white"/>
              </w:rPr>
            </w:r>
          </w:p>
        </w:tc>
        <w:tc>
          <w:tcPr>
            <w:tcW w:w="1224" w:type="dxa"/>
            <w:tcBorders>
              <w:top w:val="none" w:color="000000" w:sz="4" w:space="0"/>
              <w:left w:val="none" w:color="000000" w:sz="4" w:space="0"/>
              <w:bottom w:val="single" w:color="000000" w:sz="6"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999,1</w:t>
            </w:r>
            <w:r>
              <w:rPr>
                <w:highlight w:val="white"/>
              </w:rPr>
            </w:r>
          </w:p>
        </w:tc>
        <w:tc>
          <w:tcPr>
            <w:tcW w:w="1224" w:type="dxa"/>
            <w:tcBorders>
              <w:top w:val="none" w:color="000000" w:sz="4" w:space="0"/>
              <w:left w:val="none" w:color="000000" w:sz="4" w:space="0"/>
              <w:bottom w:val="single" w:color="000000" w:sz="6"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999,1</w:t>
            </w:r>
            <w:r>
              <w:rPr>
                <w:highlight w:val="white"/>
              </w:rPr>
            </w:r>
          </w:p>
        </w:tc>
        <w:tc>
          <w:tcPr>
            <w:tcW w:w="1224" w:type="dxa"/>
            <w:tcBorders>
              <w:top w:val="none" w:color="000000" w:sz="4" w:space="0"/>
              <w:left w:val="none" w:color="000000" w:sz="4" w:space="0"/>
              <w:bottom w:val="single" w:color="000000" w:sz="6"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5 994,6</w:t>
            </w:r>
            <w:r>
              <w:rPr>
                <w:highlight w:val="white"/>
              </w:rPr>
            </w:r>
          </w:p>
        </w:tc>
      </w:tr>
      <w:tr>
        <w:trPr>
          <w:trHeight w:val="718"/>
        </w:trPr>
        <w:tblPrEx>
          <w:tblBorders>
            <w:top w:val="none" w:color="000000" w:sz="4" w:space="0"/>
            <w:left w:val="none" w:color="000000" w:sz="4" w:space="0"/>
            <w:bottom w:val="none" w:color="000000" w:sz="4" w:space="0"/>
            <w:right w:val="none" w:color="000000" w:sz="4" w:space="0"/>
            <w:insideH w:val="none" w:color="000000" w:sz="4" w:space="0"/>
            <w:insideV w:val="none" w:color="000000" w:sz="4" w:space="0"/>
          </w:tblBorders>
        </w:tblPrEx>
        <w:tc>
          <w:tcPr>
            <w:tcW w:w="504" w:type="dxa"/>
            <w:vMerge w:val="restart"/>
            <w:tcBorders>
              <w:top w:val="none" w:color="000000" w:sz="4" w:space="0"/>
              <w:left w:val="single" w:color="000000" w:sz="6" w:space="0"/>
              <w:bottom w:val="single" w:color="000000" w:sz="6" w:space="0"/>
              <w:right w:val="single" w:color="000000" w:sz="6" w:space="0"/>
            </w:tcBorders>
            <w:noWrap/>
            <w:tcMar>
              <w:left w:w="0" w:type="dxa"/>
              <w:top w:w="0" w:type="dxa"/>
              <w:right w:w="0" w:type="dxa"/>
              <w:bottom w:w="0" w:type="dxa"/>
            </w:tcMar>
            <w:textDirection w:val="lrTb"/>
            <w:vAlign w:val="center"/>
          </w:tcPr>
          <w:p>
            <w:pPr>
              <w:pStyle w:val="Normal"/>
              <w:spacing w:line="57" w:lineRule="atLeast"/>
              <w:jc w:val="center"/>
            </w:pPr>
            <w:r>
              <w:rPr>
                <w:color w:val="000000"/>
                <w:sz w:val="18"/>
              </w:rPr>
              <w:t xml:space="preserve">3.1.</w:t>
            </w:r>
          </w:p>
        </w:tc>
        <w:tc>
          <w:tcPr>
            <w:tcW w:w="6600" w:type="dxa"/>
            <w:tcBorders>
              <w:top w:val="none" w:color="000000" w:sz="4" w:space="0"/>
              <w:left w:val="none" w:color="000000" w:sz="4" w:space="0"/>
              <w:bottom w:val="single" w:color="000000" w:sz="6" w:space="0"/>
              <w:right w:val="single" w:color="000000" w:sz="6" w:space="0"/>
            </w:tcBorders>
            <w:tcMar>
              <w:left w:w="0" w:type="dxa"/>
              <w:top w:w="0" w:type="dxa"/>
              <w:right w:w="0" w:type="dxa"/>
              <w:bottom w:w="0" w:type="dxa"/>
            </w:tcMar>
            <w:textDirection w:val="lrTb"/>
            <w:vAlign w:val="center"/>
          </w:tcPr>
          <w:p>
            <w:pPr>
              <w:pStyle w:val="Normal"/>
              <w:spacing w:line="57" w:lineRule="atLeast"/>
              <w:ind w:left="57"/>
            </w:pPr>
            <w:r>
              <w:rPr>
                <w:color w:val="000000"/>
                <w:sz w:val="18"/>
              </w:rPr>
              <w:t xml:space="preserve">результат «Обеспечена деятельность муниципального автономного учреждения дополнительного образования  Белоярского района «Дворец детского (юношеского) творчества г. Белоярский» (всего), из них:</w:t>
            </w:r>
          </w:p>
        </w:tc>
        <w:tc>
          <w:tcPr>
            <w:tcW w:w="1224" w:type="dxa"/>
            <w:tcBorders>
              <w:top w:val="none" w:color="000000" w:sz="4" w:space="0"/>
              <w:left w:val="none" w:color="000000" w:sz="4" w:space="0"/>
              <w:bottom w:val="single" w:color="000000" w:sz="6"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92 172,1</w:t>
            </w:r>
            <w:r>
              <w:rPr>
                <w:highlight w:val="white"/>
              </w:rPr>
            </w:r>
          </w:p>
        </w:tc>
        <w:tc>
          <w:tcPr>
            <w:tcW w:w="1224" w:type="dxa"/>
            <w:tcBorders>
              <w:top w:val="none" w:color="000000" w:sz="4" w:space="0"/>
              <w:left w:val="none" w:color="000000" w:sz="4" w:space="0"/>
              <w:bottom w:val="single" w:color="000000" w:sz="6"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77 220,4</w:t>
            </w:r>
            <w:r>
              <w:rPr>
                <w:highlight w:val="white"/>
              </w:rPr>
            </w:r>
          </w:p>
        </w:tc>
        <w:tc>
          <w:tcPr>
            <w:tcW w:w="1224" w:type="dxa"/>
            <w:tcBorders>
              <w:top w:val="none" w:color="000000" w:sz="4" w:space="0"/>
              <w:left w:val="none" w:color="000000" w:sz="4" w:space="0"/>
              <w:bottom w:val="single" w:color="000000" w:sz="6"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77 220,4</w:t>
            </w:r>
            <w:r>
              <w:rPr>
                <w:highlight w:val="white"/>
              </w:rPr>
            </w:r>
          </w:p>
        </w:tc>
        <w:tc>
          <w:tcPr>
            <w:tcW w:w="1224" w:type="dxa"/>
            <w:tcBorders>
              <w:top w:val="none" w:color="000000" w:sz="4" w:space="0"/>
              <w:left w:val="none" w:color="000000" w:sz="4" w:space="0"/>
              <w:bottom w:val="single" w:color="000000" w:sz="6"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77 220,4</w:t>
            </w:r>
            <w:r>
              <w:rPr>
                <w:highlight w:val="white"/>
              </w:rPr>
            </w:r>
          </w:p>
        </w:tc>
        <w:tc>
          <w:tcPr>
            <w:tcW w:w="1224" w:type="dxa"/>
            <w:tcBorders>
              <w:top w:val="none" w:color="000000" w:sz="4" w:space="0"/>
              <w:left w:val="none" w:color="000000" w:sz="4" w:space="0"/>
              <w:bottom w:val="single" w:color="000000" w:sz="6"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77 220,4</w:t>
            </w:r>
            <w:r>
              <w:rPr>
                <w:highlight w:val="white"/>
              </w:rPr>
            </w:r>
          </w:p>
        </w:tc>
        <w:tc>
          <w:tcPr>
            <w:tcW w:w="1224" w:type="dxa"/>
            <w:tcBorders>
              <w:top w:val="none" w:color="000000" w:sz="4" w:space="0"/>
              <w:left w:val="none" w:color="000000" w:sz="4" w:space="0"/>
              <w:bottom w:val="single" w:color="000000" w:sz="6"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77 220,4</w:t>
            </w:r>
            <w:r>
              <w:rPr>
                <w:highlight w:val="white"/>
              </w:rPr>
            </w:r>
          </w:p>
        </w:tc>
        <w:tc>
          <w:tcPr>
            <w:tcW w:w="1224" w:type="dxa"/>
            <w:tcBorders>
              <w:top w:val="none" w:color="000000" w:sz="4" w:space="0"/>
              <w:left w:val="none" w:color="000000" w:sz="4" w:space="0"/>
              <w:bottom w:val="single" w:color="000000" w:sz="6"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478 274,1</w:t>
            </w:r>
            <w:r>
              <w:rPr>
                <w:highlight w:val="white"/>
              </w:rPr>
            </w:r>
          </w:p>
        </w:tc>
      </w:tr>
      <w:tr>
        <w:trPr>
          <w:trHeight w:val="300"/>
        </w:trPr>
        <w:tblPrEx>
          <w:tblBorders>
            <w:top w:val="none" w:color="000000" w:sz="4" w:space="0"/>
            <w:left w:val="none" w:color="000000" w:sz="4" w:space="0"/>
            <w:bottom w:val="none" w:color="000000" w:sz="4" w:space="0"/>
            <w:right w:val="none" w:color="000000" w:sz="4" w:space="0"/>
            <w:insideH w:val="none" w:color="000000" w:sz="4" w:space="0"/>
            <w:insideV w:val="none" w:color="000000" w:sz="4" w:space="0"/>
          </w:tblBorders>
        </w:tblPrEx>
        <w:tc>
          <w:tcPr>
            <w:tcW w:w="504" w:type="dxa"/>
            <w:vMerge w:val="continue"/>
            <w:tcBorders>
              <w:top w:val="none" w:color="000000" w:sz="4" w:space="0"/>
              <w:left w:val="single" w:color="000000" w:sz="6" w:space="0"/>
              <w:bottom w:val="single" w:color="000000" w:sz="6" w:space="0"/>
              <w:right w:val="single" w:color="000000" w:sz="6" w:space="0"/>
            </w:tcBorders>
            <w:textDirection w:val="lrTb"/>
            <w:vAlign w:val="top"/>
          </w:tcPr>
          <w:p>
            <w:pPr>
              <w:pStyle w:val="Normal"/>
            </w:pPr>
          </w:p>
        </w:tc>
        <w:tc>
          <w:tcPr>
            <w:tcW w:w="6600" w:type="dxa"/>
            <w:tcBorders>
              <w:top w:val="none" w:color="000000" w:sz="4" w:space="0"/>
              <w:left w:val="none" w:color="000000" w:sz="4" w:space="0"/>
              <w:bottom w:val="single" w:color="000000" w:sz="6" w:space="0"/>
              <w:right w:val="single" w:color="000000" w:sz="6" w:space="0"/>
            </w:tcBorders>
            <w:tcMar>
              <w:left w:w="0" w:type="dxa"/>
              <w:top w:w="0" w:type="dxa"/>
              <w:right w:w="0" w:type="dxa"/>
              <w:bottom w:w="0" w:type="dxa"/>
            </w:tcMar>
            <w:textDirection w:val="lrTb"/>
            <w:vAlign w:val="center"/>
          </w:tcPr>
          <w:p>
            <w:pPr>
              <w:pStyle w:val="Normal"/>
              <w:spacing w:line="57" w:lineRule="atLeast"/>
              <w:ind w:left="57"/>
            </w:pPr>
            <w:r>
              <w:rPr>
                <w:color w:val="000000"/>
                <w:sz w:val="18"/>
              </w:rPr>
              <w:t xml:space="preserve">бюджет ХМАО-Югры</w:t>
            </w:r>
          </w:p>
        </w:tc>
        <w:tc>
          <w:tcPr>
            <w:tcW w:w="1224" w:type="dxa"/>
            <w:tcBorders>
              <w:top w:val="none" w:color="000000" w:sz="4" w:space="0"/>
              <w:left w:val="none" w:color="000000" w:sz="4" w:space="0"/>
              <w:bottom w:val="single" w:color="000000" w:sz="6"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496,0</w:t>
            </w:r>
            <w:r>
              <w:rPr>
                <w:highlight w:val="white"/>
              </w:rPr>
            </w:r>
          </w:p>
        </w:tc>
        <w:tc>
          <w:tcPr>
            <w:tcW w:w="1224" w:type="dxa"/>
            <w:tcBorders>
              <w:top w:val="none" w:color="000000" w:sz="4" w:space="0"/>
              <w:left w:val="none" w:color="000000" w:sz="4" w:space="0"/>
              <w:bottom w:val="single" w:color="000000" w:sz="6"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0,0</w:t>
            </w:r>
            <w:r>
              <w:rPr>
                <w:highlight w:val="white"/>
              </w:rPr>
            </w:r>
          </w:p>
        </w:tc>
        <w:tc>
          <w:tcPr>
            <w:tcW w:w="1224" w:type="dxa"/>
            <w:tcBorders>
              <w:top w:val="none" w:color="000000" w:sz="4" w:space="0"/>
              <w:left w:val="none" w:color="000000" w:sz="4" w:space="0"/>
              <w:bottom w:val="single" w:color="000000" w:sz="6"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0,0</w:t>
            </w:r>
            <w:r>
              <w:rPr>
                <w:highlight w:val="white"/>
              </w:rPr>
            </w:r>
          </w:p>
        </w:tc>
        <w:tc>
          <w:tcPr>
            <w:tcW w:w="1224" w:type="dxa"/>
            <w:tcBorders>
              <w:top w:val="none" w:color="000000" w:sz="4" w:space="0"/>
              <w:left w:val="none" w:color="000000" w:sz="4" w:space="0"/>
              <w:bottom w:val="single" w:color="000000" w:sz="6"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0,0</w:t>
            </w:r>
            <w:r>
              <w:rPr>
                <w:highlight w:val="white"/>
              </w:rPr>
            </w:r>
          </w:p>
        </w:tc>
        <w:tc>
          <w:tcPr>
            <w:tcW w:w="1224" w:type="dxa"/>
            <w:tcBorders>
              <w:top w:val="none" w:color="000000" w:sz="4" w:space="0"/>
              <w:left w:val="none" w:color="000000" w:sz="4" w:space="0"/>
              <w:bottom w:val="single" w:color="000000" w:sz="6"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0,0</w:t>
            </w:r>
            <w:r>
              <w:rPr>
                <w:highlight w:val="white"/>
              </w:rPr>
            </w:r>
          </w:p>
        </w:tc>
        <w:tc>
          <w:tcPr>
            <w:tcW w:w="1224" w:type="dxa"/>
            <w:tcBorders>
              <w:top w:val="none" w:color="000000" w:sz="4" w:space="0"/>
              <w:left w:val="none" w:color="000000" w:sz="4" w:space="0"/>
              <w:bottom w:val="single" w:color="000000" w:sz="6"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0,0</w:t>
            </w:r>
            <w:r>
              <w:rPr>
                <w:highlight w:val="white"/>
              </w:rPr>
            </w:r>
          </w:p>
        </w:tc>
        <w:tc>
          <w:tcPr>
            <w:tcW w:w="1224" w:type="dxa"/>
            <w:tcBorders>
              <w:top w:val="none" w:color="000000" w:sz="4" w:space="0"/>
              <w:left w:val="none" w:color="000000" w:sz="4" w:space="0"/>
              <w:bottom w:val="single" w:color="000000" w:sz="6"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496,0</w:t>
            </w:r>
            <w:r>
              <w:rPr>
                <w:highlight w:val="white"/>
              </w:rPr>
            </w:r>
          </w:p>
        </w:tc>
      </w:tr>
      <w:tr>
        <w:trPr>
          <w:trHeight w:val="300"/>
        </w:trPr>
        <w:tblPrEx>
          <w:tblBorders>
            <w:top w:val="none" w:color="000000" w:sz="4" w:space="0"/>
            <w:left w:val="none" w:color="000000" w:sz="4" w:space="0"/>
            <w:bottom w:val="none" w:color="000000" w:sz="4" w:space="0"/>
            <w:right w:val="none" w:color="000000" w:sz="4" w:space="0"/>
            <w:insideH w:val="none" w:color="000000" w:sz="4" w:space="0"/>
            <w:insideV w:val="none" w:color="000000" w:sz="4" w:space="0"/>
          </w:tblBorders>
        </w:tblPrEx>
        <w:tc>
          <w:tcPr>
            <w:tcW w:w="504" w:type="dxa"/>
            <w:vMerge w:val="continue"/>
            <w:tcBorders>
              <w:top w:val="none" w:color="000000" w:sz="4" w:space="0"/>
              <w:left w:val="single" w:color="000000" w:sz="6" w:space="0"/>
              <w:bottom w:val="single" w:color="000000" w:sz="6" w:space="0"/>
              <w:right w:val="single" w:color="000000" w:sz="6" w:space="0"/>
            </w:tcBorders>
            <w:textDirection w:val="lrTb"/>
            <w:vAlign w:val="top"/>
          </w:tcPr>
          <w:p>
            <w:pPr>
              <w:pStyle w:val="Normal"/>
            </w:pPr>
          </w:p>
        </w:tc>
        <w:tc>
          <w:tcPr>
            <w:tcW w:w="6600" w:type="dxa"/>
            <w:tcBorders>
              <w:top w:val="none" w:color="000000" w:sz="4" w:space="0"/>
              <w:left w:val="none" w:color="000000" w:sz="4" w:space="0"/>
              <w:bottom w:val="single" w:color="000000" w:sz="6" w:space="0"/>
              <w:right w:val="single" w:color="000000" w:sz="6" w:space="0"/>
            </w:tcBorders>
            <w:tcMar>
              <w:left w:w="0" w:type="dxa"/>
              <w:top w:w="0" w:type="dxa"/>
              <w:right w:w="0" w:type="dxa"/>
              <w:bottom w:w="0" w:type="dxa"/>
            </w:tcMar>
            <w:textDirection w:val="lrTb"/>
            <w:vAlign w:val="center"/>
          </w:tcPr>
          <w:p>
            <w:pPr>
              <w:pStyle w:val="Normal"/>
              <w:spacing w:line="57" w:lineRule="atLeast"/>
              <w:ind w:left="57"/>
            </w:pPr>
            <w:r>
              <w:rPr>
                <w:color w:val="000000"/>
                <w:sz w:val="18"/>
              </w:rPr>
              <w:t xml:space="preserve">бюджет Белоярского района</w:t>
            </w:r>
          </w:p>
        </w:tc>
        <w:tc>
          <w:tcPr>
            <w:tcW w:w="1224" w:type="dxa"/>
            <w:tcBorders>
              <w:top w:val="none" w:color="000000" w:sz="4" w:space="0"/>
              <w:left w:val="none" w:color="000000" w:sz="4" w:space="0"/>
              <w:bottom w:val="single" w:color="000000" w:sz="6"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90 677,0</w:t>
            </w:r>
            <w:r>
              <w:rPr>
                <w:highlight w:val="white"/>
              </w:rPr>
            </w:r>
          </w:p>
        </w:tc>
        <w:tc>
          <w:tcPr>
            <w:tcW w:w="1224" w:type="dxa"/>
            <w:tcBorders>
              <w:top w:val="none" w:color="000000" w:sz="4" w:space="0"/>
              <w:left w:val="none" w:color="000000" w:sz="4" w:space="0"/>
              <w:bottom w:val="single" w:color="000000" w:sz="6"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76 221,3</w:t>
            </w:r>
            <w:r>
              <w:rPr>
                <w:highlight w:val="white"/>
              </w:rPr>
            </w:r>
          </w:p>
        </w:tc>
        <w:tc>
          <w:tcPr>
            <w:tcW w:w="1224" w:type="dxa"/>
            <w:tcBorders>
              <w:top w:val="none" w:color="000000" w:sz="4" w:space="0"/>
              <w:left w:val="none" w:color="000000" w:sz="4" w:space="0"/>
              <w:bottom w:val="single" w:color="000000" w:sz="6"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76 221,3</w:t>
            </w:r>
            <w:r>
              <w:rPr>
                <w:highlight w:val="white"/>
              </w:rPr>
            </w:r>
          </w:p>
        </w:tc>
        <w:tc>
          <w:tcPr>
            <w:tcW w:w="1224" w:type="dxa"/>
            <w:tcBorders>
              <w:top w:val="none" w:color="000000" w:sz="4" w:space="0"/>
              <w:left w:val="none" w:color="000000" w:sz="4" w:space="0"/>
              <w:bottom w:val="single" w:color="000000" w:sz="6"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76 221,3</w:t>
            </w:r>
            <w:r>
              <w:rPr>
                <w:highlight w:val="white"/>
              </w:rPr>
            </w:r>
          </w:p>
        </w:tc>
        <w:tc>
          <w:tcPr>
            <w:tcW w:w="1224" w:type="dxa"/>
            <w:tcBorders>
              <w:top w:val="none" w:color="000000" w:sz="4" w:space="0"/>
              <w:left w:val="none" w:color="000000" w:sz="4" w:space="0"/>
              <w:bottom w:val="single" w:color="000000" w:sz="6"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76 221,3</w:t>
            </w:r>
            <w:r>
              <w:rPr>
                <w:highlight w:val="white"/>
              </w:rPr>
            </w:r>
          </w:p>
        </w:tc>
        <w:tc>
          <w:tcPr>
            <w:tcW w:w="1224" w:type="dxa"/>
            <w:tcBorders>
              <w:top w:val="none" w:color="000000" w:sz="4" w:space="0"/>
              <w:left w:val="none" w:color="000000" w:sz="4" w:space="0"/>
              <w:bottom w:val="single" w:color="000000" w:sz="6"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76 221,3</w:t>
            </w:r>
            <w:r>
              <w:rPr>
                <w:highlight w:val="white"/>
              </w:rPr>
            </w:r>
          </w:p>
        </w:tc>
        <w:tc>
          <w:tcPr>
            <w:tcW w:w="1224" w:type="dxa"/>
            <w:tcBorders>
              <w:top w:val="none" w:color="000000" w:sz="4" w:space="0"/>
              <w:left w:val="none" w:color="000000" w:sz="4" w:space="0"/>
              <w:bottom w:val="single" w:color="000000" w:sz="6"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471 783,5</w:t>
            </w:r>
            <w:r>
              <w:rPr>
                <w:highlight w:val="white"/>
              </w:rPr>
            </w:r>
          </w:p>
        </w:tc>
      </w:tr>
      <w:tr>
        <w:trPr>
          <w:trHeight w:val="300"/>
        </w:trPr>
        <w:tblPrEx>
          <w:tblBorders>
            <w:top w:val="none" w:color="000000" w:sz="4" w:space="0"/>
            <w:left w:val="none" w:color="000000" w:sz="4" w:space="0"/>
            <w:bottom w:val="none" w:color="000000" w:sz="4" w:space="0"/>
            <w:right w:val="none" w:color="000000" w:sz="4" w:space="0"/>
            <w:insideH w:val="none" w:color="000000" w:sz="4" w:space="0"/>
            <w:insideV w:val="none" w:color="000000" w:sz="4" w:space="0"/>
          </w:tblBorders>
        </w:tblPrEx>
        <w:tc>
          <w:tcPr>
            <w:tcW w:w="504" w:type="dxa"/>
            <w:vMerge w:val="continue"/>
            <w:tcBorders>
              <w:top w:val="none" w:color="000000" w:sz="4" w:space="0"/>
              <w:left w:val="single" w:color="000000" w:sz="6" w:space="0"/>
              <w:bottom w:val="single" w:color="000000" w:sz="6" w:space="0"/>
              <w:right w:val="single" w:color="000000" w:sz="6" w:space="0"/>
            </w:tcBorders>
            <w:textDirection w:val="lrTb"/>
            <w:vAlign w:val="top"/>
          </w:tcPr>
          <w:p>
            <w:pPr>
              <w:pStyle w:val="Normal"/>
            </w:pPr>
          </w:p>
        </w:tc>
        <w:tc>
          <w:tcPr>
            <w:tcW w:w="6600" w:type="dxa"/>
            <w:tcBorders>
              <w:top w:val="none" w:color="000000" w:sz="4" w:space="0"/>
              <w:left w:val="none" w:color="000000" w:sz="4" w:space="0"/>
              <w:bottom w:val="single" w:color="000000" w:sz="6" w:space="0"/>
              <w:right w:val="single" w:color="000000" w:sz="6" w:space="0"/>
            </w:tcBorders>
            <w:tcMar>
              <w:left w:w="0" w:type="dxa"/>
              <w:top w:w="0" w:type="dxa"/>
              <w:right w:w="0" w:type="dxa"/>
              <w:bottom w:w="0" w:type="dxa"/>
            </w:tcMar>
            <w:textDirection w:val="lrTb"/>
            <w:vAlign w:val="center"/>
          </w:tcPr>
          <w:p>
            <w:pPr>
              <w:pStyle w:val="Normal"/>
              <w:spacing w:line="57" w:lineRule="atLeast"/>
              <w:ind w:left="57"/>
            </w:pPr>
            <w:r>
              <w:rPr>
                <w:color w:val="000000"/>
                <w:sz w:val="18"/>
              </w:rPr>
              <w:t xml:space="preserve">внебюджетные источники</w:t>
            </w:r>
          </w:p>
        </w:tc>
        <w:tc>
          <w:tcPr>
            <w:tcW w:w="1224" w:type="dxa"/>
            <w:tcBorders>
              <w:top w:val="none" w:color="000000" w:sz="4" w:space="0"/>
              <w:left w:val="none" w:color="000000" w:sz="4" w:space="0"/>
              <w:bottom w:val="single" w:color="000000" w:sz="6"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999,1</w:t>
            </w:r>
            <w:r>
              <w:rPr>
                <w:highlight w:val="white"/>
              </w:rPr>
            </w:r>
          </w:p>
        </w:tc>
        <w:tc>
          <w:tcPr>
            <w:tcW w:w="1224" w:type="dxa"/>
            <w:tcBorders>
              <w:top w:val="none" w:color="000000" w:sz="4" w:space="0"/>
              <w:left w:val="none" w:color="000000" w:sz="4" w:space="0"/>
              <w:bottom w:val="single" w:color="000000" w:sz="6"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999,1</w:t>
            </w:r>
            <w:r>
              <w:rPr>
                <w:highlight w:val="white"/>
              </w:rPr>
            </w:r>
          </w:p>
        </w:tc>
        <w:tc>
          <w:tcPr>
            <w:tcW w:w="1224" w:type="dxa"/>
            <w:tcBorders>
              <w:top w:val="none" w:color="000000" w:sz="4" w:space="0"/>
              <w:left w:val="none" w:color="000000" w:sz="4" w:space="0"/>
              <w:bottom w:val="single" w:color="000000" w:sz="6"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999,1</w:t>
            </w:r>
            <w:r>
              <w:rPr>
                <w:highlight w:val="white"/>
              </w:rPr>
            </w:r>
          </w:p>
        </w:tc>
        <w:tc>
          <w:tcPr>
            <w:tcW w:w="1224" w:type="dxa"/>
            <w:tcBorders>
              <w:top w:val="none" w:color="000000" w:sz="4" w:space="0"/>
              <w:left w:val="none" w:color="000000" w:sz="4" w:space="0"/>
              <w:bottom w:val="single" w:color="000000" w:sz="6"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999,1</w:t>
            </w:r>
            <w:r>
              <w:rPr>
                <w:highlight w:val="white"/>
              </w:rPr>
            </w:r>
          </w:p>
        </w:tc>
        <w:tc>
          <w:tcPr>
            <w:tcW w:w="1224" w:type="dxa"/>
            <w:tcBorders>
              <w:top w:val="none" w:color="000000" w:sz="4" w:space="0"/>
              <w:left w:val="none" w:color="000000" w:sz="4" w:space="0"/>
              <w:bottom w:val="single" w:color="000000" w:sz="6"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999,1</w:t>
            </w:r>
            <w:r>
              <w:rPr>
                <w:highlight w:val="white"/>
              </w:rPr>
            </w:r>
          </w:p>
        </w:tc>
        <w:tc>
          <w:tcPr>
            <w:tcW w:w="1224" w:type="dxa"/>
            <w:tcBorders>
              <w:top w:val="none" w:color="000000" w:sz="4" w:space="0"/>
              <w:left w:val="none" w:color="000000" w:sz="4" w:space="0"/>
              <w:bottom w:val="single" w:color="000000" w:sz="6"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999,1</w:t>
            </w:r>
            <w:r>
              <w:rPr>
                <w:highlight w:val="white"/>
              </w:rPr>
            </w:r>
          </w:p>
        </w:tc>
        <w:tc>
          <w:tcPr>
            <w:tcW w:w="1224" w:type="dxa"/>
            <w:tcBorders>
              <w:top w:val="none" w:color="000000" w:sz="4" w:space="0"/>
              <w:left w:val="none" w:color="000000" w:sz="4" w:space="0"/>
              <w:bottom w:val="single" w:color="000000" w:sz="6"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5 994,6</w:t>
            </w:r>
            <w:r>
              <w:rPr>
                <w:highlight w:val="white"/>
              </w:rPr>
            </w:r>
          </w:p>
        </w:tc>
      </w:tr>
      <w:tr>
        <w:trPr>
          <w:trHeight w:val="480"/>
        </w:trPr>
        <w:tblPrEx>
          <w:tblBorders>
            <w:top w:val="none" w:color="000000" w:sz="4" w:space="0"/>
            <w:left w:val="none" w:color="000000" w:sz="4" w:space="0"/>
            <w:bottom w:val="none" w:color="000000" w:sz="4" w:space="0"/>
            <w:right w:val="none" w:color="000000" w:sz="4" w:space="0"/>
            <w:insideH w:val="none" w:color="000000" w:sz="4" w:space="0"/>
            <w:insideV w:val="none" w:color="000000" w:sz="4" w:space="0"/>
          </w:tblBorders>
        </w:tblPrEx>
        <w:tc>
          <w:tcPr>
            <w:tcW w:w="504" w:type="dxa"/>
            <w:vMerge w:val="restart"/>
            <w:tcBorders>
              <w:top w:val="none" w:color="000000" w:sz="4" w:space="0"/>
              <w:left w:val="single" w:color="000000" w:sz="6" w:space="0"/>
              <w:bottom w:val="single" w:color="000000" w:sz="6" w:space="0"/>
              <w:right w:val="single" w:color="000000" w:sz="6" w:space="0"/>
            </w:tcBorders>
            <w:noWrap/>
            <w:tcMar>
              <w:left w:w="0" w:type="dxa"/>
              <w:top w:w="0" w:type="dxa"/>
              <w:right w:w="0" w:type="dxa"/>
              <w:bottom w:w="0" w:type="dxa"/>
            </w:tcMar>
            <w:textDirection w:val="lrTb"/>
            <w:vAlign w:val="center"/>
          </w:tcPr>
          <w:p>
            <w:pPr>
              <w:pStyle w:val="Normal"/>
              <w:spacing w:line="57" w:lineRule="atLeast"/>
              <w:jc w:val="center"/>
            </w:pPr>
            <w:r>
              <w:rPr>
                <w:color w:val="000000"/>
                <w:sz w:val="18"/>
              </w:rPr>
              <w:t xml:space="preserve">3.2.</w:t>
            </w:r>
          </w:p>
        </w:tc>
        <w:tc>
          <w:tcPr>
            <w:tcW w:w="6600" w:type="dxa"/>
            <w:tcBorders>
              <w:top w:val="none" w:color="000000" w:sz="4" w:space="0"/>
              <w:left w:val="none" w:color="000000" w:sz="4" w:space="0"/>
              <w:bottom w:val="single" w:color="000000" w:sz="6" w:space="0"/>
              <w:right w:val="single" w:color="000000" w:sz="6" w:space="0"/>
            </w:tcBorders>
            <w:tcMar>
              <w:left w:w="0" w:type="dxa"/>
              <w:top w:w="0" w:type="dxa"/>
              <w:right w:w="0" w:type="dxa"/>
              <w:bottom w:w="0" w:type="dxa"/>
            </w:tcMar>
            <w:textDirection w:val="lrTb"/>
            <w:vAlign w:val="center"/>
          </w:tcPr>
          <w:p>
            <w:pPr>
              <w:pStyle w:val="Normal"/>
              <w:spacing w:line="57" w:lineRule="atLeast"/>
              <w:ind w:left="57"/>
            </w:pPr>
            <w:r>
              <w:rPr>
                <w:color w:val="000000"/>
                <w:sz w:val="18"/>
              </w:rPr>
              <w:t xml:space="preserve">результат «Оказано содействие развитию негосударственного сектора в сфере образования» </w:t>
            </w:r>
            <w:r>
              <w:rPr>
                <w:b/>
                <w:color w:val="000000"/>
                <w:sz w:val="18"/>
              </w:rPr>
              <w:t xml:space="preserve">&lt;*&gt;</w:t>
            </w:r>
          </w:p>
        </w:tc>
        <w:tc>
          <w:tcPr>
            <w:tcW w:w="1224" w:type="dxa"/>
            <w:tcBorders>
              <w:top w:val="none" w:color="000000" w:sz="4" w:space="0"/>
              <w:left w:val="none" w:color="000000" w:sz="4" w:space="0"/>
              <w:bottom w:val="single" w:color="000000" w:sz="6"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3 350,0</w:t>
            </w:r>
            <w:r>
              <w:rPr>
                <w:highlight w:val="white"/>
              </w:rPr>
            </w:r>
          </w:p>
        </w:tc>
        <w:tc>
          <w:tcPr>
            <w:tcW w:w="1224" w:type="dxa"/>
            <w:tcBorders>
              <w:top w:val="none" w:color="000000" w:sz="4" w:space="0"/>
              <w:left w:val="none" w:color="000000" w:sz="4" w:space="0"/>
              <w:bottom w:val="single" w:color="000000" w:sz="6"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3 350,0</w:t>
            </w:r>
            <w:r>
              <w:rPr>
                <w:highlight w:val="white"/>
              </w:rPr>
            </w:r>
          </w:p>
        </w:tc>
        <w:tc>
          <w:tcPr>
            <w:tcW w:w="1224" w:type="dxa"/>
            <w:tcBorders>
              <w:top w:val="none" w:color="000000" w:sz="4" w:space="0"/>
              <w:left w:val="none" w:color="000000" w:sz="4" w:space="0"/>
              <w:bottom w:val="single" w:color="000000" w:sz="6"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3 350,0</w:t>
            </w:r>
            <w:r>
              <w:rPr>
                <w:highlight w:val="white"/>
              </w:rPr>
            </w:r>
          </w:p>
        </w:tc>
        <w:tc>
          <w:tcPr>
            <w:tcW w:w="1224" w:type="dxa"/>
            <w:tcBorders>
              <w:top w:val="none" w:color="000000" w:sz="4" w:space="0"/>
              <w:left w:val="none" w:color="000000" w:sz="4" w:space="0"/>
              <w:bottom w:val="single" w:color="000000" w:sz="6"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3 350,0</w:t>
            </w:r>
            <w:r>
              <w:rPr>
                <w:highlight w:val="white"/>
              </w:rPr>
            </w:r>
          </w:p>
        </w:tc>
        <w:tc>
          <w:tcPr>
            <w:tcW w:w="1224" w:type="dxa"/>
            <w:tcBorders>
              <w:top w:val="none" w:color="000000" w:sz="4" w:space="0"/>
              <w:left w:val="none" w:color="000000" w:sz="4" w:space="0"/>
              <w:bottom w:val="single" w:color="000000" w:sz="6"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3 350,0</w:t>
            </w:r>
            <w:r>
              <w:rPr>
                <w:highlight w:val="white"/>
              </w:rPr>
            </w:r>
          </w:p>
        </w:tc>
        <w:tc>
          <w:tcPr>
            <w:tcW w:w="1224" w:type="dxa"/>
            <w:tcBorders>
              <w:top w:val="none" w:color="000000" w:sz="4" w:space="0"/>
              <w:left w:val="none" w:color="000000" w:sz="4" w:space="0"/>
              <w:bottom w:val="single" w:color="000000" w:sz="6"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3 350,0</w:t>
            </w:r>
            <w:r>
              <w:rPr>
                <w:highlight w:val="white"/>
              </w:rPr>
            </w:r>
          </w:p>
        </w:tc>
        <w:tc>
          <w:tcPr>
            <w:tcW w:w="1224" w:type="dxa"/>
            <w:tcBorders>
              <w:top w:val="none" w:color="000000" w:sz="4" w:space="0"/>
              <w:left w:val="none" w:color="000000" w:sz="4" w:space="0"/>
              <w:bottom w:val="single" w:color="000000" w:sz="6"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20 100,0</w:t>
            </w:r>
            <w:r>
              <w:rPr>
                <w:highlight w:val="white"/>
              </w:rPr>
            </w:r>
          </w:p>
        </w:tc>
      </w:tr>
      <w:tr>
        <w:trPr>
          <w:trHeight w:val="300"/>
        </w:trPr>
        <w:tblPrEx>
          <w:tblBorders>
            <w:top w:val="none" w:color="000000" w:sz="4" w:space="0"/>
            <w:left w:val="none" w:color="000000" w:sz="4" w:space="0"/>
            <w:bottom w:val="none" w:color="000000" w:sz="4" w:space="0"/>
            <w:right w:val="none" w:color="000000" w:sz="4" w:space="0"/>
            <w:insideH w:val="none" w:color="000000" w:sz="4" w:space="0"/>
            <w:insideV w:val="none" w:color="000000" w:sz="4" w:space="0"/>
          </w:tblBorders>
        </w:tblPrEx>
        <w:tc>
          <w:tcPr>
            <w:tcW w:w="504" w:type="dxa"/>
            <w:vMerge w:val="continue"/>
            <w:tcBorders>
              <w:top w:val="none" w:color="000000" w:sz="4" w:space="0"/>
              <w:left w:val="single" w:color="000000" w:sz="6" w:space="0"/>
              <w:bottom w:val="single" w:color="000000" w:sz="6" w:space="0"/>
              <w:right w:val="single" w:color="000000" w:sz="6" w:space="0"/>
            </w:tcBorders>
            <w:textDirection w:val="lrTb"/>
            <w:vAlign w:val="top"/>
          </w:tcPr>
          <w:p>
            <w:pPr>
              <w:pStyle w:val="Normal"/>
            </w:pPr>
          </w:p>
        </w:tc>
        <w:tc>
          <w:tcPr>
            <w:tcW w:w="6600" w:type="dxa"/>
            <w:tcBorders>
              <w:top w:val="none" w:color="000000" w:sz="4" w:space="0"/>
              <w:left w:val="none" w:color="000000" w:sz="4" w:space="0"/>
              <w:bottom w:val="single" w:color="000000" w:sz="6" w:space="0"/>
              <w:right w:val="single" w:color="000000" w:sz="6" w:space="0"/>
            </w:tcBorders>
            <w:tcMar>
              <w:left w:w="0" w:type="dxa"/>
              <w:top w:w="0" w:type="dxa"/>
              <w:right w:w="0" w:type="dxa"/>
              <w:bottom w:w="0" w:type="dxa"/>
            </w:tcMar>
            <w:textDirection w:val="lrTb"/>
            <w:vAlign w:val="center"/>
          </w:tcPr>
          <w:p>
            <w:pPr>
              <w:pStyle w:val="Normal"/>
              <w:spacing w:line="57" w:lineRule="atLeast"/>
              <w:ind w:left="57"/>
            </w:pPr>
            <w:r>
              <w:rPr>
                <w:color w:val="000000"/>
                <w:sz w:val="18"/>
              </w:rPr>
              <w:t xml:space="preserve">бюджет Белоярского района</w:t>
            </w:r>
          </w:p>
        </w:tc>
        <w:tc>
          <w:tcPr>
            <w:tcW w:w="1224" w:type="dxa"/>
            <w:tcBorders>
              <w:top w:val="none" w:color="000000" w:sz="4" w:space="0"/>
              <w:left w:val="none" w:color="000000" w:sz="4" w:space="0"/>
              <w:bottom w:val="single" w:color="000000" w:sz="6"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3 350,0</w:t>
            </w:r>
            <w:r>
              <w:rPr>
                <w:highlight w:val="white"/>
              </w:rPr>
            </w:r>
          </w:p>
        </w:tc>
        <w:tc>
          <w:tcPr>
            <w:tcW w:w="1224" w:type="dxa"/>
            <w:tcBorders>
              <w:top w:val="none" w:color="000000" w:sz="4" w:space="0"/>
              <w:left w:val="none" w:color="000000" w:sz="4" w:space="0"/>
              <w:bottom w:val="single" w:color="000000" w:sz="6"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3 350,0</w:t>
            </w:r>
            <w:r>
              <w:rPr>
                <w:highlight w:val="white"/>
              </w:rPr>
            </w:r>
          </w:p>
        </w:tc>
        <w:tc>
          <w:tcPr>
            <w:tcW w:w="1224" w:type="dxa"/>
            <w:tcBorders>
              <w:top w:val="none" w:color="000000" w:sz="4" w:space="0"/>
              <w:left w:val="none" w:color="000000" w:sz="4" w:space="0"/>
              <w:bottom w:val="single" w:color="000000" w:sz="6"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3 350,0</w:t>
            </w:r>
            <w:r>
              <w:rPr>
                <w:highlight w:val="white"/>
              </w:rPr>
            </w:r>
          </w:p>
        </w:tc>
        <w:tc>
          <w:tcPr>
            <w:tcW w:w="1224" w:type="dxa"/>
            <w:tcBorders>
              <w:top w:val="none" w:color="000000" w:sz="4" w:space="0"/>
              <w:left w:val="none" w:color="000000" w:sz="4" w:space="0"/>
              <w:bottom w:val="single" w:color="000000" w:sz="6"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3 350,0</w:t>
            </w:r>
            <w:r>
              <w:rPr>
                <w:highlight w:val="white"/>
              </w:rPr>
            </w:r>
          </w:p>
        </w:tc>
        <w:tc>
          <w:tcPr>
            <w:tcW w:w="1224" w:type="dxa"/>
            <w:tcBorders>
              <w:top w:val="none" w:color="000000" w:sz="4" w:space="0"/>
              <w:left w:val="none" w:color="000000" w:sz="4" w:space="0"/>
              <w:bottom w:val="single" w:color="000000" w:sz="6"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3 350,0</w:t>
            </w:r>
            <w:r>
              <w:rPr>
                <w:highlight w:val="white"/>
              </w:rPr>
            </w:r>
          </w:p>
        </w:tc>
        <w:tc>
          <w:tcPr>
            <w:tcW w:w="1224" w:type="dxa"/>
            <w:tcBorders>
              <w:top w:val="none" w:color="000000" w:sz="4" w:space="0"/>
              <w:left w:val="none" w:color="000000" w:sz="4" w:space="0"/>
              <w:bottom w:val="single" w:color="000000" w:sz="6"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3 350,0</w:t>
            </w:r>
            <w:r>
              <w:rPr>
                <w:highlight w:val="white"/>
              </w:rPr>
            </w:r>
          </w:p>
        </w:tc>
        <w:tc>
          <w:tcPr>
            <w:tcW w:w="1224" w:type="dxa"/>
            <w:tcBorders>
              <w:top w:val="none" w:color="000000" w:sz="4" w:space="0"/>
              <w:left w:val="none" w:color="000000" w:sz="4" w:space="0"/>
              <w:bottom w:val="single" w:color="000000" w:sz="6"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20 100,0</w:t>
            </w:r>
            <w:r>
              <w:rPr>
                <w:highlight w:val="white"/>
              </w:rPr>
            </w:r>
          </w:p>
        </w:tc>
      </w:tr>
      <w:tr>
        <w:trPr>
          <w:trHeight w:val="480"/>
        </w:trPr>
        <w:tblPrEx>
          <w:tblBorders>
            <w:top w:val="none" w:color="000000" w:sz="4" w:space="0"/>
            <w:left w:val="none" w:color="000000" w:sz="4" w:space="0"/>
            <w:bottom w:val="none" w:color="000000" w:sz="4" w:space="0"/>
            <w:right w:val="none" w:color="000000" w:sz="4" w:space="0"/>
            <w:insideH w:val="none" w:color="000000" w:sz="4" w:space="0"/>
            <w:insideV w:val="none" w:color="000000" w:sz="4" w:space="0"/>
          </w:tblBorders>
        </w:tblPrEx>
        <w:tc>
          <w:tcPr>
            <w:tcW w:w="504" w:type="dxa"/>
            <w:vMerge w:val="restart"/>
            <w:tcBorders>
              <w:top w:val="none" w:color="000000" w:sz="4" w:space="0"/>
              <w:left w:val="single" w:color="000000" w:sz="6" w:space="0"/>
              <w:bottom w:val="single" w:color="000000" w:sz="6" w:space="0"/>
              <w:right w:val="single" w:color="000000" w:sz="6" w:space="0"/>
            </w:tcBorders>
            <w:noWrap/>
            <w:tcMar>
              <w:left w:w="0" w:type="dxa"/>
              <w:top w:w="0" w:type="dxa"/>
              <w:right w:w="0" w:type="dxa"/>
              <w:bottom w:w="0" w:type="dxa"/>
            </w:tcMar>
            <w:textDirection w:val="lrTb"/>
            <w:vAlign w:val="center"/>
          </w:tcPr>
          <w:p>
            <w:pPr>
              <w:pStyle w:val="Normal"/>
              <w:spacing w:line="57" w:lineRule="atLeast"/>
              <w:jc w:val="center"/>
            </w:pPr>
            <w:r>
              <w:rPr>
                <w:color w:val="000000"/>
                <w:sz w:val="18"/>
              </w:rPr>
              <w:t xml:space="preserve">4</w:t>
            </w:r>
          </w:p>
        </w:tc>
        <w:tc>
          <w:tcPr>
            <w:tcW w:w="6600" w:type="dxa"/>
            <w:tcBorders>
              <w:top w:val="none" w:color="000000" w:sz="4" w:space="0"/>
              <w:left w:val="none" w:color="000000" w:sz="4" w:space="0"/>
              <w:bottom w:val="single" w:color="000000" w:sz="6" w:space="0"/>
              <w:right w:val="single" w:color="000000" w:sz="6" w:space="0"/>
            </w:tcBorders>
            <w:tcMar>
              <w:left w:w="0" w:type="dxa"/>
              <w:top w:w="0" w:type="dxa"/>
              <w:right w:w="0" w:type="dxa"/>
              <w:bottom w:w="0" w:type="dxa"/>
            </w:tcMar>
            <w:textDirection w:val="lrTb"/>
            <w:vAlign w:val="center"/>
          </w:tcPr>
          <w:p>
            <w:pPr>
              <w:pStyle w:val="Normal"/>
              <w:spacing w:line="57" w:lineRule="atLeast"/>
              <w:ind w:left="57"/>
            </w:pPr>
            <w:r>
              <w:rPr>
                <w:color w:val="000000"/>
                <w:sz w:val="18"/>
              </w:rPr>
              <w:t xml:space="preserve">Комплекс процессных мероприятий «Организация отдыха детей в каникулярное время на базе образовательных учреждений»</w:t>
            </w:r>
          </w:p>
        </w:tc>
        <w:tc>
          <w:tcPr>
            <w:tcW w:w="1224" w:type="dxa"/>
            <w:tcBorders>
              <w:top w:val="none" w:color="000000" w:sz="4" w:space="0"/>
              <w:left w:val="none" w:color="000000" w:sz="4" w:space="0"/>
              <w:bottom w:val="single" w:color="000000" w:sz="6"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15 369,5</w:t>
            </w:r>
            <w:r>
              <w:rPr>
                <w:highlight w:val="white"/>
              </w:rPr>
            </w:r>
          </w:p>
        </w:tc>
        <w:tc>
          <w:tcPr>
            <w:tcW w:w="1224" w:type="dxa"/>
            <w:tcBorders>
              <w:top w:val="none" w:color="000000" w:sz="4" w:space="0"/>
              <w:left w:val="none" w:color="000000" w:sz="4" w:space="0"/>
              <w:bottom w:val="single" w:color="000000" w:sz="6"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8 754,9</w:t>
            </w:r>
            <w:r>
              <w:rPr>
                <w:highlight w:val="white"/>
              </w:rPr>
            </w:r>
          </w:p>
        </w:tc>
        <w:tc>
          <w:tcPr>
            <w:tcW w:w="1224" w:type="dxa"/>
            <w:tcBorders>
              <w:top w:val="none" w:color="000000" w:sz="4" w:space="0"/>
              <w:left w:val="none" w:color="000000" w:sz="4" w:space="0"/>
              <w:bottom w:val="single" w:color="000000" w:sz="6"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8 754,9</w:t>
            </w:r>
            <w:r>
              <w:rPr>
                <w:highlight w:val="white"/>
              </w:rPr>
            </w:r>
          </w:p>
        </w:tc>
        <w:tc>
          <w:tcPr>
            <w:tcW w:w="1224" w:type="dxa"/>
            <w:tcBorders>
              <w:top w:val="none" w:color="000000" w:sz="4" w:space="0"/>
              <w:left w:val="none" w:color="000000" w:sz="4" w:space="0"/>
              <w:bottom w:val="single" w:color="000000" w:sz="6"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8 754,9</w:t>
            </w:r>
            <w:r>
              <w:rPr>
                <w:highlight w:val="white"/>
              </w:rPr>
            </w:r>
          </w:p>
        </w:tc>
        <w:tc>
          <w:tcPr>
            <w:tcW w:w="1224" w:type="dxa"/>
            <w:tcBorders>
              <w:top w:val="none" w:color="000000" w:sz="4" w:space="0"/>
              <w:left w:val="none" w:color="000000" w:sz="4" w:space="0"/>
              <w:bottom w:val="single" w:color="000000" w:sz="6"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8 754,9</w:t>
            </w:r>
            <w:r>
              <w:rPr>
                <w:highlight w:val="white"/>
              </w:rPr>
            </w:r>
          </w:p>
        </w:tc>
        <w:tc>
          <w:tcPr>
            <w:tcW w:w="1224" w:type="dxa"/>
            <w:tcBorders>
              <w:top w:val="none" w:color="000000" w:sz="4" w:space="0"/>
              <w:left w:val="none" w:color="000000" w:sz="4" w:space="0"/>
              <w:bottom w:val="single" w:color="000000" w:sz="6"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8 754,9</w:t>
            </w:r>
            <w:r>
              <w:rPr>
                <w:highlight w:val="white"/>
              </w:rPr>
            </w:r>
          </w:p>
        </w:tc>
        <w:tc>
          <w:tcPr>
            <w:tcW w:w="1224" w:type="dxa"/>
            <w:tcBorders>
              <w:top w:val="none" w:color="000000" w:sz="4" w:space="0"/>
              <w:left w:val="none" w:color="000000" w:sz="4" w:space="0"/>
              <w:bottom w:val="single" w:color="000000" w:sz="6"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59 144,0</w:t>
            </w:r>
            <w:r>
              <w:rPr>
                <w:highlight w:val="white"/>
              </w:rPr>
            </w:r>
          </w:p>
        </w:tc>
      </w:tr>
      <w:tr>
        <w:trPr>
          <w:trHeight w:val="300"/>
        </w:trPr>
        <w:tblPrEx>
          <w:tblBorders>
            <w:top w:val="none" w:color="000000" w:sz="4" w:space="0"/>
            <w:left w:val="none" w:color="000000" w:sz="4" w:space="0"/>
            <w:bottom w:val="none" w:color="000000" w:sz="4" w:space="0"/>
            <w:right w:val="none" w:color="000000" w:sz="4" w:space="0"/>
            <w:insideH w:val="none" w:color="000000" w:sz="4" w:space="0"/>
            <w:insideV w:val="none" w:color="000000" w:sz="4" w:space="0"/>
          </w:tblBorders>
        </w:tblPrEx>
        <w:tc>
          <w:tcPr>
            <w:tcW w:w="504" w:type="dxa"/>
            <w:vMerge w:val="continue"/>
            <w:tcBorders>
              <w:top w:val="none" w:color="000000" w:sz="4" w:space="0"/>
              <w:left w:val="single" w:color="000000" w:sz="6" w:space="0"/>
              <w:bottom w:val="single" w:color="000000" w:sz="6" w:space="0"/>
              <w:right w:val="single" w:color="000000" w:sz="6" w:space="0"/>
            </w:tcBorders>
            <w:textDirection w:val="lrTb"/>
            <w:vAlign w:val="top"/>
          </w:tcPr>
          <w:p>
            <w:pPr>
              <w:pStyle w:val="Normal"/>
            </w:pPr>
          </w:p>
        </w:tc>
        <w:tc>
          <w:tcPr>
            <w:tcW w:w="6600" w:type="dxa"/>
            <w:tcBorders>
              <w:top w:val="none" w:color="000000" w:sz="4" w:space="0"/>
              <w:left w:val="none" w:color="000000" w:sz="4" w:space="0"/>
              <w:bottom w:val="single" w:color="000000" w:sz="6" w:space="0"/>
              <w:right w:val="single" w:color="000000" w:sz="6" w:space="0"/>
            </w:tcBorders>
            <w:tcMar>
              <w:left w:w="0" w:type="dxa"/>
              <w:top w:w="0" w:type="dxa"/>
              <w:right w:w="0" w:type="dxa"/>
              <w:bottom w:w="0" w:type="dxa"/>
            </w:tcMar>
            <w:textDirection w:val="lrTb"/>
            <w:vAlign w:val="center"/>
          </w:tcPr>
          <w:p>
            <w:pPr>
              <w:pStyle w:val="Normal"/>
              <w:spacing w:line="57" w:lineRule="atLeast"/>
              <w:ind w:left="57"/>
            </w:pPr>
            <w:r>
              <w:rPr>
                <w:color w:val="000000"/>
                <w:sz w:val="18"/>
              </w:rPr>
              <w:t xml:space="preserve">бюджет ХМАО-Югры</w:t>
            </w:r>
          </w:p>
        </w:tc>
        <w:tc>
          <w:tcPr>
            <w:tcW w:w="1224" w:type="dxa"/>
            <w:tcBorders>
              <w:top w:val="none" w:color="000000" w:sz="4" w:space="0"/>
              <w:left w:val="none" w:color="000000" w:sz="4" w:space="0"/>
              <w:bottom w:val="single" w:color="000000" w:sz="6"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8 012,1</w:t>
            </w:r>
            <w:r>
              <w:rPr>
                <w:highlight w:val="white"/>
              </w:rPr>
            </w:r>
          </w:p>
        </w:tc>
        <w:tc>
          <w:tcPr>
            <w:tcW w:w="1224" w:type="dxa"/>
            <w:tcBorders>
              <w:top w:val="none" w:color="000000" w:sz="4" w:space="0"/>
              <w:left w:val="none" w:color="000000" w:sz="4" w:space="0"/>
              <w:bottom w:val="single" w:color="000000" w:sz="6"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7 441,7</w:t>
            </w:r>
            <w:r>
              <w:rPr>
                <w:highlight w:val="white"/>
              </w:rPr>
            </w:r>
          </w:p>
        </w:tc>
        <w:tc>
          <w:tcPr>
            <w:tcW w:w="1224" w:type="dxa"/>
            <w:tcBorders>
              <w:top w:val="none" w:color="000000" w:sz="4" w:space="0"/>
              <w:left w:val="none" w:color="000000" w:sz="4" w:space="0"/>
              <w:bottom w:val="single" w:color="000000" w:sz="6"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7 441,7</w:t>
            </w:r>
            <w:r>
              <w:rPr>
                <w:highlight w:val="white"/>
              </w:rPr>
            </w:r>
          </w:p>
        </w:tc>
        <w:tc>
          <w:tcPr>
            <w:tcW w:w="1224" w:type="dxa"/>
            <w:tcBorders>
              <w:top w:val="none" w:color="000000" w:sz="4" w:space="0"/>
              <w:left w:val="none" w:color="000000" w:sz="4" w:space="0"/>
              <w:bottom w:val="single" w:color="000000" w:sz="6"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7 441,7</w:t>
            </w:r>
            <w:r>
              <w:rPr>
                <w:highlight w:val="white"/>
              </w:rPr>
            </w:r>
          </w:p>
        </w:tc>
        <w:tc>
          <w:tcPr>
            <w:tcW w:w="1224" w:type="dxa"/>
            <w:tcBorders>
              <w:top w:val="none" w:color="000000" w:sz="4" w:space="0"/>
              <w:left w:val="none" w:color="000000" w:sz="4" w:space="0"/>
              <w:bottom w:val="single" w:color="000000" w:sz="6"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7 441,7</w:t>
            </w:r>
            <w:r>
              <w:rPr>
                <w:highlight w:val="white"/>
              </w:rPr>
            </w:r>
          </w:p>
        </w:tc>
        <w:tc>
          <w:tcPr>
            <w:tcW w:w="1224" w:type="dxa"/>
            <w:tcBorders>
              <w:top w:val="none" w:color="000000" w:sz="4" w:space="0"/>
              <w:left w:val="none" w:color="000000" w:sz="4" w:space="0"/>
              <w:bottom w:val="single" w:color="000000" w:sz="6"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7 441,7</w:t>
            </w:r>
            <w:r>
              <w:rPr>
                <w:highlight w:val="white"/>
              </w:rPr>
            </w:r>
          </w:p>
        </w:tc>
        <w:tc>
          <w:tcPr>
            <w:tcW w:w="1224" w:type="dxa"/>
            <w:tcBorders>
              <w:top w:val="none" w:color="000000" w:sz="4" w:space="0"/>
              <w:left w:val="none" w:color="000000" w:sz="4" w:space="0"/>
              <w:bottom w:val="single" w:color="000000" w:sz="6"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45 220,6</w:t>
            </w:r>
            <w:r>
              <w:rPr>
                <w:highlight w:val="white"/>
              </w:rPr>
            </w:r>
          </w:p>
        </w:tc>
      </w:tr>
      <w:tr>
        <w:trPr>
          <w:trHeight w:val="300"/>
        </w:trPr>
        <w:tblPrEx>
          <w:tblBorders>
            <w:top w:val="none" w:color="000000" w:sz="4" w:space="0"/>
            <w:left w:val="none" w:color="000000" w:sz="4" w:space="0"/>
            <w:bottom w:val="none" w:color="000000" w:sz="4" w:space="0"/>
            <w:right w:val="none" w:color="000000" w:sz="4" w:space="0"/>
            <w:insideH w:val="none" w:color="000000" w:sz="4" w:space="0"/>
            <w:insideV w:val="none" w:color="000000" w:sz="4" w:space="0"/>
          </w:tblBorders>
        </w:tblPrEx>
        <w:tc>
          <w:tcPr>
            <w:tcW w:w="504" w:type="dxa"/>
            <w:vMerge w:val="continue"/>
            <w:tcBorders>
              <w:top w:val="none" w:color="000000" w:sz="4" w:space="0"/>
              <w:left w:val="single" w:color="000000" w:sz="6" w:space="0"/>
              <w:bottom w:val="single" w:color="000000" w:sz="6" w:space="0"/>
              <w:right w:val="single" w:color="000000" w:sz="6" w:space="0"/>
            </w:tcBorders>
            <w:textDirection w:val="lrTb"/>
            <w:vAlign w:val="top"/>
          </w:tcPr>
          <w:p>
            <w:pPr>
              <w:pStyle w:val="Normal"/>
            </w:pPr>
          </w:p>
        </w:tc>
        <w:tc>
          <w:tcPr>
            <w:tcW w:w="6600" w:type="dxa"/>
            <w:tcBorders>
              <w:top w:val="none" w:color="000000" w:sz="4" w:space="0"/>
              <w:left w:val="none" w:color="000000" w:sz="4" w:space="0"/>
              <w:bottom w:val="single" w:color="000000" w:sz="6" w:space="0"/>
              <w:right w:val="single" w:color="000000" w:sz="6" w:space="0"/>
            </w:tcBorders>
            <w:tcMar>
              <w:left w:w="0" w:type="dxa"/>
              <w:top w:w="0" w:type="dxa"/>
              <w:right w:w="0" w:type="dxa"/>
              <w:bottom w:w="0" w:type="dxa"/>
            </w:tcMar>
            <w:textDirection w:val="lrTb"/>
            <w:vAlign w:val="center"/>
          </w:tcPr>
          <w:p>
            <w:pPr>
              <w:pStyle w:val="Normal"/>
              <w:spacing w:line="57" w:lineRule="atLeast"/>
              <w:ind w:left="57"/>
            </w:pPr>
            <w:r>
              <w:rPr>
                <w:color w:val="000000"/>
                <w:sz w:val="18"/>
              </w:rPr>
              <w:t xml:space="preserve">бюджет Белоярского района</w:t>
            </w:r>
          </w:p>
        </w:tc>
        <w:tc>
          <w:tcPr>
            <w:tcW w:w="1224" w:type="dxa"/>
            <w:tcBorders>
              <w:top w:val="none" w:color="000000" w:sz="4" w:space="0"/>
              <w:left w:val="none" w:color="000000" w:sz="4" w:space="0"/>
              <w:bottom w:val="single" w:color="000000" w:sz="6"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7 357,4</w:t>
            </w:r>
            <w:r>
              <w:rPr>
                <w:highlight w:val="white"/>
              </w:rPr>
            </w:r>
          </w:p>
        </w:tc>
        <w:tc>
          <w:tcPr>
            <w:tcW w:w="1224" w:type="dxa"/>
            <w:tcBorders>
              <w:top w:val="none" w:color="000000" w:sz="4" w:space="0"/>
              <w:left w:val="none" w:color="000000" w:sz="4" w:space="0"/>
              <w:bottom w:val="single" w:color="000000" w:sz="6"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1 313,2</w:t>
            </w:r>
            <w:r>
              <w:rPr>
                <w:highlight w:val="white"/>
              </w:rPr>
            </w:r>
          </w:p>
        </w:tc>
        <w:tc>
          <w:tcPr>
            <w:tcW w:w="1224" w:type="dxa"/>
            <w:tcBorders>
              <w:top w:val="none" w:color="000000" w:sz="4" w:space="0"/>
              <w:left w:val="none" w:color="000000" w:sz="4" w:space="0"/>
              <w:bottom w:val="single" w:color="000000" w:sz="6"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1 313,2</w:t>
            </w:r>
            <w:r>
              <w:rPr>
                <w:highlight w:val="white"/>
              </w:rPr>
            </w:r>
          </w:p>
        </w:tc>
        <w:tc>
          <w:tcPr>
            <w:tcW w:w="1224" w:type="dxa"/>
            <w:tcBorders>
              <w:top w:val="none" w:color="000000" w:sz="4" w:space="0"/>
              <w:left w:val="none" w:color="000000" w:sz="4" w:space="0"/>
              <w:bottom w:val="single" w:color="000000" w:sz="6"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1 313,2</w:t>
            </w:r>
            <w:r>
              <w:rPr>
                <w:highlight w:val="white"/>
              </w:rPr>
            </w:r>
          </w:p>
        </w:tc>
        <w:tc>
          <w:tcPr>
            <w:tcW w:w="1224" w:type="dxa"/>
            <w:tcBorders>
              <w:top w:val="none" w:color="000000" w:sz="4" w:space="0"/>
              <w:left w:val="none" w:color="000000" w:sz="4" w:space="0"/>
              <w:bottom w:val="single" w:color="000000" w:sz="6"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1 313,2</w:t>
            </w:r>
            <w:r>
              <w:rPr>
                <w:highlight w:val="white"/>
              </w:rPr>
            </w:r>
          </w:p>
        </w:tc>
        <w:tc>
          <w:tcPr>
            <w:tcW w:w="1224" w:type="dxa"/>
            <w:tcBorders>
              <w:top w:val="none" w:color="000000" w:sz="4" w:space="0"/>
              <w:left w:val="none" w:color="000000" w:sz="4" w:space="0"/>
              <w:bottom w:val="single" w:color="000000" w:sz="6"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1 313,2</w:t>
            </w:r>
            <w:r>
              <w:rPr>
                <w:highlight w:val="white"/>
              </w:rPr>
            </w:r>
          </w:p>
        </w:tc>
        <w:tc>
          <w:tcPr>
            <w:tcW w:w="1224" w:type="dxa"/>
            <w:tcBorders>
              <w:top w:val="none" w:color="000000" w:sz="4" w:space="0"/>
              <w:left w:val="none" w:color="000000" w:sz="4" w:space="0"/>
              <w:bottom w:val="single" w:color="000000" w:sz="6"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13 923,4</w:t>
            </w:r>
            <w:r>
              <w:rPr>
                <w:highlight w:val="white"/>
              </w:rPr>
            </w:r>
          </w:p>
        </w:tc>
      </w:tr>
      <w:tr>
        <w:trPr>
          <w:trHeight w:val="480"/>
        </w:trPr>
        <w:tblPrEx>
          <w:tblBorders>
            <w:top w:val="none" w:color="000000" w:sz="4" w:space="0"/>
            <w:left w:val="none" w:color="000000" w:sz="4" w:space="0"/>
            <w:bottom w:val="none" w:color="000000" w:sz="4" w:space="0"/>
            <w:right w:val="none" w:color="000000" w:sz="4" w:space="0"/>
            <w:insideH w:val="none" w:color="000000" w:sz="4" w:space="0"/>
            <w:insideV w:val="none" w:color="000000" w:sz="4" w:space="0"/>
          </w:tblBorders>
        </w:tblPrEx>
        <w:tc>
          <w:tcPr>
            <w:tcW w:w="504" w:type="dxa"/>
            <w:vMerge w:val="restart"/>
            <w:tcBorders>
              <w:top w:val="none" w:color="000000" w:sz="4" w:space="0"/>
              <w:left w:val="single" w:color="000000" w:sz="6" w:space="0"/>
              <w:bottom w:val="single" w:color="000000" w:sz="6" w:space="0"/>
              <w:right w:val="single" w:color="000000" w:sz="6" w:space="0"/>
            </w:tcBorders>
            <w:noWrap/>
            <w:tcMar>
              <w:left w:w="0" w:type="dxa"/>
              <w:top w:w="0" w:type="dxa"/>
              <w:right w:w="0" w:type="dxa"/>
              <w:bottom w:w="0" w:type="dxa"/>
            </w:tcMar>
            <w:textDirection w:val="lrTb"/>
            <w:vAlign w:val="center"/>
          </w:tcPr>
          <w:p>
            <w:pPr>
              <w:pStyle w:val="Normal"/>
              <w:spacing w:line="57" w:lineRule="atLeast"/>
              <w:jc w:val="center"/>
            </w:pPr>
            <w:r>
              <w:rPr>
                <w:color w:val="000000"/>
                <w:sz w:val="18"/>
              </w:rPr>
              <w:t xml:space="preserve">4.1.</w:t>
            </w:r>
          </w:p>
        </w:tc>
        <w:tc>
          <w:tcPr>
            <w:tcW w:w="6600" w:type="dxa"/>
            <w:tcBorders>
              <w:top w:val="none" w:color="000000" w:sz="4" w:space="0"/>
              <w:left w:val="none" w:color="000000" w:sz="4" w:space="0"/>
              <w:bottom w:val="single" w:color="000000" w:sz="6" w:space="0"/>
              <w:right w:val="single" w:color="000000" w:sz="6" w:space="0"/>
            </w:tcBorders>
            <w:tcMar>
              <w:left w:w="0" w:type="dxa"/>
              <w:top w:w="0" w:type="dxa"/>
              <w:right w:w="0" w:type="dxa"/>
              <w:bottom w:w="0" w:type="dxa"/>
            </w:tcMar>
            <w:textDirection w:val="lrTb"/>
            <w:vAlign w:val="center"/>
          </w:tcPr>
          <w:p>
            <w:pPr>
              <w:pStyle w:val="Normal"/>
              <w:spacing w:line="57" w:lineRule="atLeast"/>
              <w:ind w:left="57"/>
            </w:pPr>
            <w:r>
              <w:rPr>
                <w:color w:val="000000"/>
                <w:sz w:val="18"/>
              </w:rPr>
              <w:t xml:space="preserve">мероприятие «Организация питания детей в лагерях с дневным и круглосуточным пребыванием детей» </w:t>
            </w:r>
            <w:r>
              <w:rPr>
                <w:b/>
                <w:color w:val="000000"/>
                <w:sz w:val="18"/>
              </w:rPr>
              <w:t xml:space="preserve">&lt;*&gt;</w:t>
            </w:r>
          </w:p>
        </w:tc>
        <w:tc>
          <w:tcPr>
            <w:tcW w:w="1224" w:type="dxa"/>
            <w:tcBorders>
              <w:top w:val="none" w:color="000000" w:sz="4" w:space="0"/>
              <w:left w:val="none" w:color="000000" w:sz="4" w:space="0"/>
              <w:bottom w:val="single" w:color="000000" w:sz="6"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9 599,0</w:t>
            </w:r>
            <w:r>
              <w:rPr>
                <w:highlight w:val="white"/>
              </w:rPr>
            </w:r>
          </w:p>
        </w:tc>
        <w:tc>
          <w:tcPr>
            <w:tcW w:w="1224" w:type="dxa"/>
            <w:tcBorders>
              <w:top w:val="none" w:color="000000" w:sz="4" w:space="0"/>
              <w:left w:val="none" w:color="000000" w:sz="4" w:space="0"/>
              <w:bottom w:val="single" w:color="000000" w:sz="6"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8 754,9</w:t>
            </w:r>
            <w:r>
              <w:rPr>
                <w:highlight w:val="white"/>
              </w:rPr>
            </w:r>
          </w:p>
        </w:tc>
        <w:tc>
          <w:tcPr>
            <w:tcW w:w="1224" w:type="dxa"/>
            <w:tcBorders>
              <w:top w:val="none" w:color="000000" w:sz="4" w:space="0"/>
              <w:left w:val="none" w:color="000000" w:sz="4" w:space="0"/>
              <w:bottom w:val="single" w:color="000000" w:sz="6"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8 754,9</w:t>
            </w:r>
            <w:r>
              <w:rPr>
                <w:highlight w:val="white"/>
              </w:rPr>
            </w:r>
          </w:p>
        </w:tc>
        <w:tc>
          <w:tcPr>
            <w:tcW w:w="1224" w:type="dxa"/>
            <w:tcBorders>
              <w:top w:val="none" w:color="000000" w:sz="4" w:space="0"/>
              <w:left w:val="none" w:color="000000" w:sz="4" w:space="0"/>
              <w:bottom w:val="single" w:color="000000" w:sz="6"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8 754,9</w:t>
            </w:r>
            <w:r>
              <w:rPr>
                <w:highlight w:val="white"/>
              </w:rPr>
            </w:r>
          </w:p>
        </w:tc>
        <w:tc>
          <w:tcPr>
            <w:tcW w:w="1224" w:type="dxa"/>
            <w:tcBorders>
              <w:top w:val="none" w:color="000000" w:sz="4" w:space="0"/>
              <w:left w:val="none" w:color="000000" w:sz="4" w:space="0"/>
              <w:bottom w:val="single" w:color="000000" w:sz="6"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8 754,9</w:t>
            </w:r>
            <w:r>
              <w:rPr>
                <w:highlight w:val="white"/>
              </w:rPr>
            </w:r>
          </w:p>
        </w:tc>
        <w:tc>
          <w:tcPr>
            <w:tcW w:w="1224" w:type="dxa"/>
            <w:tcBorders>
              <w:top w:val="none" w:color="000000" w:sz="4" w:space="0"/>
              <w:left w:val="none" w:color="000000" w:sz="4" w:space="0"/>
              <w:bottom w:val="single" w:color="000000" w:sz="6"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8 754,9</w:t>
            </w:r>
            <w:r>
              <w:rPr>
                <w:highlight w:val="white"/>
              </w:rPr>
            </w:r>
          </w:p>
        </w:tc>
        <w:tc>
          <w:tcPr>
            <w:tcW w:w="1224" w:type="dxa"/>
            <w:tcBorders>
              <w:top w:val="none" w:color="000000" w:sz="4" w:space="0"/>
              <w:left w:val="none" w:color="000000" w:sz="4" w:space="0"/>
              <w:bottom w:val="single" w:color="000000" w:sz="6"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53 373,5</w:t>
            </w:r>
            <w:r>
              <w:rPr>
                <w:highlight w:val="white"/>
              </w:rPr>
            </w:r>
          </w:p>
        </w:tc>
      </w:tr>
      <w:tr>
        <w:trPr>
          <w:trHeight w:val="300"/>
        </w:trPr>
        <w:tblPrEx>
          <w:tblBorders>
            <w:top w:val="none" w:color="000000" w:sz="4" w:space="0"/>
            <w:left w:val="none" w:color="000000" w:sz="4" w:space="0"/>
            <w:bottom w:val="none" w:color="000000" w:sz="4" w:space="0"/>
            <w:right w:val="none" w:color="000000" w:sz="4" w:space="0"/>
            <w:insideH w:val="none" w:color="000000" w:sz="4" w:space="0"/>
            <w:insideV w:val="none" w:color="000000" w:sz="4" w:space="0"/>
          </w:tblBorders>
        </w:tblPrEx>
        <w:tc>
          <w:tcPr>
            <w:tcW w:w="504" w:type="dxa"/>
            <w:vMerge w:val="continue"/>
            <w:tcBorders>
              <w:top w:val="none" w:color="000000" w:sz="4" w:space="0"/>
              <w:left w:val="single" w:color="000000" w:sz="6" w:space="0"/>
              <w:bottom w:val="single" w:color="000000" w:sz="6" w:space="0"/>
              <w:right w:val="single" w:color="000000" w:sz="6" w:space="0"/>
            </w:tcBorders>
            <w:textDirection w:val="lrTb"/>
            <w:vAlign w:val="top"/>
          </w:tcPr>
          <w:p>
            <w:pPr>
              <w:pStyle w:val="Normal"/>
            </w:pPr>
          </w:p>
        </w:tc>
        <w:tc>
          <w:tcPr>
            <w:tcW w:w="6600" w:type="dxa"/>
            <w:tcBorders>
              <w:top w:val="none" w:color="000000" w:sz="4" w:space="0"/>
              <w:left w:val="none" w:color="000000" w:sz="4" w:space="0"/>
              <w:bottom w:val="single" w:color="000000" w:sz="6" w:space="0"/>
              <w:right w:val="single" w:color="000000" w:sz="6" w:space="0"/>
            </w:tcBorders>
            <w:tcMar>
              <w:left w:w="0" w:type="dxa"/>
              <w:top w:w="0" w:type="dxa"/>
              <w:right w:w="0" w:type="dxa"/>
              <w:bottom w:w="0" w:type="dxa"/>
            </w:tcMar>
            <w:textDirection w:val="lrTb"/>
            <w:vAlign w:val="center"/>
          </w:tcPr>
          <w:p>
            <w:pPr>
              <w:pStyle w:val="Normal"/>
              <w:spacing w:line="57" w:lineRule="atLeast"/>
              <w:ind w:left="57"/>
            </w:pPr>
            <w:r>
              <w:rPr>
                <w:color w:val="000000"/>
                <w:sz w:val="18"/>
              </w:rPr>
              <w:t xml:space="preserve">бюджет ХМАО-Югры</w:t>
            </w:r>
          </w:p>
        </w:tc>
        <w:tc>
          <w:tcPr>
            <w:tcW w:w="1224" w:type="dxa"/>
            <w:tcBorders>
              <w:top w:val="none" w:color="000000" w:sz="4" w:space="0"/>
              <w:left w:val="none" w:color="000000" w:sz="4" w:space="0"/>
              <w:bottom w:val="single" w:color="000000" w:sz="6"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8 012,1</w:t>
            </w:r>
            <w:r>
              <w:rPr>
                <w:highlight w:val="white"/>
              </w:rPr>
            </w:r>
          </w:p>
        </w:tc>
        <w:tc>
          <w:tcPr>
            <w:tcW w:w="1224" w:type="dxa"/>
            <w:tcBorders>
              <w:top w:val="none" w:color="000000" w:sz="4" w:space="0"/>
              <w:left w:val="none" w:color="000000" w:sz="4" w:space="0"/>
              <w:bottom w:val="single" w:color="000000" w:sz="6"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7 441,7</w:t>
            </w:r>
            <w:r>
              <w:rPr>
                <w:highlight w:val="white"/>
              </w:rPr>
            </w:r>
          </w:p>
        </w:tc>
        <w:tc>
          <w:tcPr>
            <w:tcW w:w="1224" w:type="dxa"/>
            <w:tcBorders>
              <w:top w:val="none" w:color="000000" w:sz="4" w:space="0"/>
              <w:left w:val="none" w:color="000000" w:sz="4" w:space="0"/>
              <w:bottom w:val="single" w:color="000000" w:sz="6"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7 441,7</w:t>
            </w:r>
            <w:r>
              <w:rPr>
                <w:highlight w:val="white"/>
              </w:rPr>
            </w:r>
          </w:p>
        </w:tc>
        <w:tc>
          <w:tcPr>
            <w:tcW w:w="1224" w:type="dxa"/>
            <w:tcBorders>
              <w:top w:val="none" w:color="000000" w:sz="4" w:space="0"/>
              <w:left w:val="none" w:color="000000" w:sz="4" w:space="0"/>
              <w:bottom w:val="single" w:color="000000" w:sz="6"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7 441,7</w:t>
            </w:r>
            <w:r>
              <w:rPr>
                <w:highlight w:val="white"/>
              </w:rPr>
            </w:r>
          </w:p>
        </w:tc>
        <w:tc>
          <w:tcPr>
            <w:tcW w:w="1224" w:type="dxa"/>
            <w:tcBorders>
              <w:top w:val="none" w:color="000000" w:sz="4" w:space="0"/>
              <w:left w:val="none" w:color="000000" w:sz="4" w:space="0"/>
              <w:bottom w:val="single" w:color="000000" w:sz="6"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7 441,7</w:t>
            </w:r>
            <w:r>
              <w:rPr>
                <w:highlight w:val="white"/>
              </w:rPr>
            </w:r>
          </w:p>
        </w:tc>
        <w:tc>
          <w:tcPr>
            <w:tcW w:w="1224" w:type="dxa"/>
            <w:tcBorders>
              <w:top w:val="none" w:color="000000" w:sz="4" w:space="0"/>
              <w:left w:val="none" w:color="000000" w:sz="4" w:space="0"/>
              <w:bottom w:val="single" w:color="000000" w:sz="6"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7 441,7</w:t>
            </w:r>
            <w:r>
              <w:rPr>
                <w:highlight w:val="white"/>
              </w:rPr>
            </w:r>
          </w:p>
        </w:tc>
        <w:tc>
          <w:tcPr>
            <w:tcW w:w="1224" w:type="dxa"/>
            <w:tcBorders>
              <w:top w:val="none" w:color="000000" w:sz="4" w:space="0"/>
              <w:left w:val="none" w:color="000000" w:sz="4" w:space="0"/>
              <w:bottom w:val="single" w:color="000000" w:sz="6"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45 220,6</w:t>
            </w:r>
            <w:r>
              <w:rPr>
                <w:highlight w:val="white"/>
              </w:rPr>
            </w:r>
          </w:p>
        </w:tc>
      </w:tr>
      <w:tr>
        <w:trPr>
          <w:trHeight w:val="300"/>
        </w:trPr>
        <w:tblPrEx>
          <w:tblBorders>
            <w:top w:val="none" w:color="000000" w:sz="4" w:space="0"/>
            <w:left w:val="none" w:color="000000" w:sz="4" w:space="0"/>
            <w:bottom w:val="none" w:color="000000" w:sz="4" w:space="0"/>
            <w:right w:val="none" w:color="000000" w:sz="4" w:space="0"/>
            <w:insideH w:val="none" w:color="000000" w:sz="4" w:space="0"/>
            <w:insideV w:val="none" w:color="000000" w:sz="4" w:space="0"/>
          </w:tblBorders>
        </w:tblPrEx>
        <w:tc>
          <w:tcPr>
            <w:tcW w:w="504" w:type="dxa"/>
            <w:vMerge w:val="continue"/>
            <w:tcBorders>
              <w:top w:val="none" w:color="000000" w:sz="4" w:space="0"/>
              <w:left w:val="single" w:color="000000" w:sz="6" w:space="0"/>
              <w:bottom w:val="single" w:color="000000" w:sz="6" w:space="0"/>
              <w:right w:val="single" w:color="000000" w:sz="6" w:space="0"/>
            </w:tcBorders>
            <w:textDirection w:val="lrTb"/>
            <w:vAlign w:val="top"/>
          </w:tcPr>
          <w:p>
            <w:pPr>
              <w:pStyle w:val="Normal"/>
            </w:pPr>
          </w:p>
        </w:tc>
        <w:tc>
          <w:tcPr>
            <w:tcW w:w="6600" w:type="dxa"/>
            <w:tcBorders>
              <w:top w:val="none" w:color="000000" w:sz="4" w:space="0"/>
              <w:left w:val="none" w:color="000000" w:sz="4" w:space="0"/>
              <w:bottom w:val="single" w:color="000000" w:sz="6" w:space="0"/>
              <w:right w:val="single" w:color="000000" w:sz="6" w:space="0"/>
            </w:tcBorders>
            <w:tcMar>
              <w:left w:w="0" w:type="dxa"/>
              <w:top w:w="0" w:type="dxa"/>
              <w:right w:w="0" w:type="dxa"/>
              <w:bottom w:w="0" w:type="dxa"/>
            </w:tcMar>
            <w:textDirection w:val="lrTb"/>
            <w:vAlign w:val="center"/>
          </w:tcPr>
          <w:p>
            <w:pPr>
              <w:pStyle w:val="Normal"/>
              <w:spacing w:line="57" w:lineRule="atLeast"/>
              <w:ind w:left="57"/>
            </w:pPr>
            <w:r>
              <w:rPr>
                <w:color w:val="000000"/>
                <w:sz w:val="18"/>
              </w:rPr>
              <w:t xml:space="preserve">бюджет Белоярского района</w:t>
            </w:r>
          </w:p>
        </w:tc>
        <w:tc>
          <w:tcPr>
            <w:tcW w:w="1224" w:type="dxa"/>
            <w:tcBorders>
              <w:top w:val="none" w:color="000000" w:sz="4" w:space="0"/>
              <w:left w:val="none" w:color="000000" w:sz="4" w:space="0"/>
              <w:bottom w:val="single" w:color="000000" w:sz="6"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1 586,9</w:t>
            </w:r>
            <w:r>
              <w:rPr>
                <w:highlight w:val="white"/>
              </w:rPr>
            </w:r>
          </w:p>
        </w:tc>
        <w:tc>
          <w:tcPr>
            <w:tcW w:w="1224" w:type="dxa"/>
            <w:tcBorders>
              <w:top w:val="none" w:color="000000" w:sz="4" w:space="0"/>
              <w:left w:val="none" w:color="000000" w:sz="4" w:space="0"/>
              <w:bottom w:val="single" w:color="000000" w:sz="6"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1 313,2</w:t>
            </w:r>
            <w:r>
              <w:rPr>
                <w:highlight w:val="white"/>
              </w:rPr>
            </w:r>
          </w:p>
        </w:tc>
        <w:tc>
          <w:tcPr>
            <w:tcW w:w="1224" w:type="dxa"/>
            <w:tcBorders>
              <w:top w:val="none" w:color="000000" w:sz="4" w:space="0"/>
              <w:left w:val="none" w:color="000000" w:sz="4" w:space="0"/>
              <w:bottom w:val="single" w:color="000000" w:sz="6"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1 313,2</w:t>
            </w:r>
            <w:r>
              <w:rPr>
                <w:highlight w:val="white"/>
              </w:rPr>
            </w:r>
          </w:p>
        </w:tc>
        <w:tc>
          <w:tcPr>
            <w:tcW w:w="1224" w:type="dxa"/>
            <w:tcBorders>
              <w:top w:val="none" w:color="000000" w:sz="4" w:space="0"/>
              <w:left w:val="none" w:color="000000" w:sz="4" w:space="0"/>
              <w:bottom w:val="single" w:color="000000" w:sz="6"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1 313,2</w:t>
            </w:r>
            <w:r>
              <w:rPr>
                <w:highlight w:val="white"/>
              </w:rPr>
            </w:r>
          </w:p>
        </w:tc>
        <w:tc>
          <w:tcPr>
            <w:tcW w:w="1224" w:type="dxa"/>
            <w:tcBorders>
              <w:top w:val="none" w:color="000000" w:sz="4" w:space="0"/>
              <w:left w:val="none" w:color="000000" w:sz="4" w:space="0"/>
              <w:bottom w:val="single" w:color="000000" w:sz="6"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1 313,2</w:t>
            </w:r>
            <w:r>
              <w:rPr>
                <w:highlight w:val="white"/>
              </w:rPr>
            </w:r>
          </w:p>
        </w:tc>
        <w:tc>
          <w:tcPr>
            <w:tcW w:w="1224" w:type="dxa"/>
            <w:tcBorders>
              <w:top w:val="none" w:color="000000" w:sz="4" w:space="0"/>
              <w:left w:val="none" w:color="000000" w:sz="4" w:space="0"/>
              <w:bottom w:val="single" w:color="000000" w:sz="6"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1 313,2</w:t>
            </w:r>
            <w:r>
              <w:rPr>
                <w:highlight w:val="white"/>
              </w:rPr>
            </w:r>
          </w:p>
        </w:tc>
        <w:tc>
          <w:tcPr>
            <w:tcW w:w="1224" w:type="dxa"/>
            <w:tcBorders>
              <w:top w:val="none" w:color="000000" w:sz="4" w:space="0"/>
              <w:left w:val="none" w:color="000000" w:sz="4" w:space="0"/>
              <w:bottom w:val="single" w:color="000000" w:sz="6"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8 152,9</w:t>
            </w:r>
            <w:r>
              <w:rPr>
                <w:highlight w:val="white"/>
              </w:rPr>
            </w:r>
          </w:p>
        </w:tc>
      </w:tr>
      <w:tr>
        <w:trPr>
          <w:trHeight w:val="480"/>
        </w:trPr>
        <w:tblPrEx>
          <w:tblBorders>
            <w:top w:val="none" w:color="000000" w:sz="4" w:space="0"/>
            <w:left w:val="none" w:color="000000" w:sz="4" w:space="0"/>
            <w:bottom w:val="none" w:color="000000" w:sz="4" w:space="0"/>
            <w:right w:val="none" w:color="000000" w:sz="4" w:space="0"/>
            <w:insideH w:val="none" w:color="000000" w:sz="4" w:space="0"/>
            <w:insideV w:val="none" w:color="000000" w:sz="4" w:space="0"/>
          </w:tblBorders>
        </w:tblPrEx>
        <w:tc>
          <w:tcPr>
            <w:tcW w:w="504" w:type="dxa"/>
            <w:vMerge w:val="restart"/>
            <w:tcBorders>
              <w:top w:val="none" w:color="000000" w:sz="4" w:space="0"/>
              <w:left w:val="single" w:color="000000" w:sz="6" w:space="0"/>
              <w:bottom w:val="single" w:color="000000" w:sz="6" w:space="0"/>
              <w:right w:val="single" w:color="000000" w:sz="6" w:space="0"/>
            </w:tcBorders>
            <w:noWrap/>
            <w:tcMar>
              <w:left w:w="0" w:type="dxa"/>
              <w:top w:w="0" w:type="dxa"/>
              <w:right w:w="0" w:type="dxa"/>
              <w:bottom w:w="0" w:type="dxa"/>
            </w:tcMar>
            <w:textDirection w:val="lrTb"/>
            <w:vAlign w:val="center"/>
          </w:tcPr>
          <w:p>
            <w:pPr>
              <w:pStyle w:val="Normal"/>
              <w:spacing w:line="57" w:lineRule="atLeast"/>
              <w:jc w:val="center"/>
            </w:pPr>
            <w:r>
              <w:rPr>
                <w:color w:val="000000"/>
                <w:sz w:val="18"/>
              </w:rPr>
              <w:t xml:space="preserve">4.2.</w:t>
            </w:r>
          </w:p>
        </w:tc>
        <w:tc>
          <w:tcPr>
            <w:tcW w:w="6600" w:type="dxa"/>
            <w:tcBorders>
              <w:top w:val="none" w:color="000000" w:sz="4" w:space="0"/>
              <w:left w:val="none" w:color="000000" w:sz="4" w:space="0"/>
              <w:bottom w:val="single" w:color="000000" w:sz="6" w:space="0"/>
              <w:right w:val="single" w:color="000000" w:sz="6" w:space="0"/>
            </w:tcBorders>
            <w:tcMar>
              <w:left w:w="0" w:type="dxa"/>
              <w:top w:w="0" w:type="dxa"/>
              <w:right w:w="0" w:type="dxa"/>
              <w:bottom w:w="0" w:type="dxa"/>
            </w:tcMar>
            <w:textDirection w:val="lrTb"/>
            <w:vAlign w:val="center"/>
          </w:tcPr>
          <w:p>
            <w:pPr>
              <w:pStyle w:val="Normal"/>
              <w:spacing w:line="57" w:lineRule="atLeast"/>
              <w:ind w:left="57"/>
            </w:pPr>
            <w:r>
              <w:rPr>
                <w:color w:val="000000"/>
                <w:sz w:val="18"/>
              </w:rPr>
              <w:t xml:space="preserve">результат «Обеспечена деятельность лагерей с дневным и круглосуточным пребыванием детей»</w:t>
            </w:r>
          </w:p>
        </w:tc>
        <w:tc>
          <w:tcPr>
            <w:tcW w:w="1224" w:type="dxa"/>
            <w:tcBorders>
              <w:top w:val="none" w:color="000000" w:sz="4" w:space="0"/>
              <w:left w:val="none" w:color="000000" w:sz="4" w:space="0"/>
              <w:bottom w:val="single" w:color="000000" w:sz="6"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5 770,5</w:t>
            </w:r>
            <w:r>
              <w:rPr>
                <w:highlight w:val="white"/>
              </w:rPr>
            </w:r>
          </w:p>
        </w:tc>
        <w:tc>
          <w:tcPr>
            <w:tcW w:w="1224" w:type="dxa"/>
            <w:tcBorders>
              <w:top w:val="none" w:color="000000" w:sz="4" w:space="0"/>
              <w:left w:val="none" w:color="000000" w:sz="4" w:space="0"/>
              <w:bottom w:val="single" w:color="000000" w:sz="6"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0,0</w:t>
            </w:r>
            <w:r>
              <w:rPr>
                <w:highlight w:val="white"/>
              </w:rPr>
            </w:r>
          </w:p>
        </w:tc>
        <w:tc>
          <w:tcPr>
            <w:tcW w:w="1224" w:type="dxa"/>
            <w:tcBorders>
              <w:top w:val="none" w:color="000000" w:sz="4" w:space="0"/>
              <w:left w:val="none" w:color="000000" w:sz="4" w:space="0"/>
              <w:bottom w:val="single" w:color="000000" w:sz="6"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0,0</w:t>
            </w:r>
            <w:r>
              <w:rPr>
                <w:highlight w:val="white"/>
              </w:rPr>
            </w:r>
          </w:p>
        </w:tc>
        <w:tc>
          <w:tcPr>
            <w:tcW w:w="1224" w:type="dxa"/>
            <w:tcBorders>
              <w:top w:val="none" w:color="000000" w:sz="4" w:space="0"/>
              <w:left w:val="none" w:color="000000" w:sz="4" w:space="0"/>
              <w:bottom w:val="single" w:color="000000" w:sz="6"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0,0</w:t>
            </w:r>
            <w:r>
              <w:rPr>
                <w:highlight w:val="white"/>
              </w:rPr>
            </w:r>
          </w:p>
        </w:tc>
        <w:tc>
          <w:tcPr>
            <w:tcW w:w="1224" w:type="dxa"/>
            <w:tcBorders>
              <w:top w:val="none" w:color="000000" w:sz="4" w:space="0"/>
              <w:left w:val="none" w:color="000000" w:sz="4" w:space="0"/>
              <w:bottom w:val="single" w:color="000000" w:sz="6"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0,0</w:t>
            </w:r>
            <w:r>
              <w:rPr>
                <w:highlight w:val="white"/>
              </w:rPr>
            </w:r>
          </w:p>
        </w:tc>
        <w:tc>
          <w:tcPr>
            <w:tcW w:w="1224" w:type="dxa"/>
            <w:tcBorders>
              <w:top w:val="none" w:color="000000" w:sz="4" w:space="0"/>
              <w:left w:val="none" w:color="000000" w:sz="4" w:space="0"/>
              <w:bottom w:val="single" w:color="000000" w:sz="6"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0,0</w:t>
            </w:r>
            <w:r>
              <w:rPr>
                <w:highlight w:val="white"/>
              </w:rPr>
            </w:r>
          </w:p>
        </w:tc>
        <w:tc>
          <w:tcPr>
            <w:tcW w:w="1224" w:type="dxa"/>
            <w:tcBorders>
              <w:top w:val="none" w:color="000000" w:sz="4" w:space="0"/>
              <w:left w:val="none" w:color="000000" w:sz="4" w:space="0"/>
              <w:bottom w:val="single" w:color="000000" w:sz="6"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5 770,5</w:t>
            </w:r>
            <w:r>
              <w:rPr>
                <w:highlight w:val="white"/>
              </w:rPr>
            </w:r>
          </w:p>
        </w:tc>
      </w:tr>
      <w:tr>
        <w:trPr>
          <w:trHeight w:val="300"/>
        </w:trPr>
        <w:tblPrEx>
          <w:tblBorders>
            <w:top w:val="none" w:color="000000" w:sz="4" w:space="0"/>
            <w:left w:val="none" w:color="000000" w:sz="4" w:space="0"/>
            <w:bottom w:val="none" w:color="000000" w:sz="4" w:space="0"/>
            <w:right w:val="none" w:color="000000" w:sz="4" w:space="0"/>
            <w:insideH w:val="none" w:color="000000" w:sz="4" w:space="0"/>
            <w:insideV w:val="none" w:color="000000" w:sz="4" w:space="0"/>
          </w:tblBorders>
        </w:tblPrEx>
        <w:tc>
          <w:tcPr>
            <w:tcW w:w="504" w:type="dxa"/>
            <w:vMerge w:val="continue"/>
            <w:tcBorders>
              <w:top w:val="none" w:color="000000" w:sz="4" w:space="0"/>
              <w:left w:val="single" w:color="000000" w:sz="6" w:space="0"/>
              <w:bottom w:val="single" w:color="000000" w:sz="6" w:space="0"/>
              <w:right w:val="single" w:color="000000" w:sz="6" w:space="0"/>
            </w:tcBorders>
            <w:textDirection w:val="lrTb"/>
            <w:vAlign w:val="top"/>
          </w:tcPr>
          <w:p>
            <w:pPr>
              <w:pStyle w:val="Normal"/>
            </w:pPr>
          </w:p>
        </w:tc>
        <w:tc>
          <w:tcPr>
            <w:tcW w:w="6600" w:type="dxa"/>
            <w:tcBorders>
              <w:top w:val="none" w:color="000000" w:sz="4" w:space="0"/>
              <w:left w:val="none" w:color="000000" w:sz="4" w:space="0"/>
              <w:bottom w:val="single" w:color="000000" w:sz="6" w:space="0"/>
              <w:right w:val="single" w:color="000000" w:sz="6" w:space="0"/>
            </w:tcBorders>
            <w:tcMar>
              <w:left w:w="0" w:type="dxa"/>
              <w:top w:w="0" w:type="dxa"/>
              <w:right w:w="0" w:type="dxa"/>
              <w:bottom w:w="0" w:type="dxa"/>
            </w:tcMar>
            <w:textDirection w:val="lrTb"/>
            <w:vAlign w:val="center"/>
          </w:tcPr>
          <w:p>
            <w:pPr>
              <w:pStyle w:val="Normal"/>
              <w:spacing w:line="57" w:lineRule="atLeast"/>
              <w:ind w:left="57"/>
            </w:pPr>
            <w:r>
              <w:rPr>
                <w:color w:val="000000"/>
                <w:sz w:val="18"/>
              </w:rPr>
              <w:t xml:space="preserve">бюджет Белоярского района</w:t>
            </w:r>
          </w:p>
        </w:tc>
        <w:tc>
          <w:tcPr>
            <w:tcW w:w="1224" w:type="dxa"/>
            <w:tcBorders>
              <w:top w:val="none" w:color="000000" w:sz="4" w:space="0"/>
              <w:left w:val="none" w:color="000000" w:sz="4" w:space="0"/>
              <w:bottom w:val="single" w:color="000000" w:sz="6"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5 770,5</w:t>
            </w:r>
            <w:r>
              <w:rPr>
                <w:highlight w:val="white"/>
              </w:rPr>
            </w:r>
          </w:p>
        </w:tc>
        <w:tc>
          <w:tcPr>
            <w:tcW w:w="1224" w:type="dxa"/>
            <w:tcBorders>
              <w:top w:val="none" w:color="000000" w:sz="4" w:space="0"/>
              <w:left w:val="none" w:color="000000" w:sz="4" w:space="0"/>
              <w:bottom w:val="single" w:color="000000" w:sz="6"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0,0</w:t>
            </w:r>
            <w:r>
              <w:rPr>
                <w:highlight w:val="white"/>
              </w:rPr>
            </w:r>
          </w:p>
        </w:tc>
        <w:tc>
          <w:tcPr>
            <w:tcW w:w="1224" w:type="dxa"/>
            <w:tcBorders>
              <w:top w:val="none" w:color="000000" w:sz="4" w:space="0"/>
              <w:left w:val="none" w:color="000000" w:sz="4" w:space="0"/>
              <w:bottom w:val="single" w:color="000000" w:sz="6"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0,0</w:t>
            </w:r>
            <w:r>
              <w:rPr>
                <w:highlight w:val="white"/>
              </w:rPr>
            </w:r>
          </w:p>
        </w:tc>
        <w:tc>
          <w:tcPr>
            <w:tcW w:w="1224" w:type="dxa"/>
            <w:tcBorders>
              <w:top w:val="none" w:color="000000" w:sz="4" w:space="0"/>
              <w:left w:val="none" w:color="000000" w:sz="4" w:space="0"/>
              <w:bottom w:val="single" w:color="000000" w:sz="6"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0,0</w:t>
            </w:r>
            <w:r>
              <w:rPr>
                <w:highlight w:val="white"/>
              </w:rPr>
            </w:r>
          </w:p>
        </w:tc>
        <w:tc>
          <w:tcPr>
            <w:tcW w:w="1224" w:type="dxa"/>
            <w:tcBorders>
              <w:top w:val="none" w:color="000000" w:sz="4" w:space="0"/>
              <w:left w:val="none" w:color="000000" w:sz="4" w:space="0"/>
              <w:bottom w:val="single" w:color="000000" w:sz="6"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0,0</w:t>
            </w:r>
            <w:r>
              <w:rPr>
                <w:highlight w:val="white"/>
              </w:rPr>
            </w:r>
          </w:p>
        </w:tc>
        <w:tc>
          <w:tcPr>
            <w:tcW w:w="1224" w:type="dxa"/>
            <w:tcBorders>
              <w:top w:val="none" w:color="000000" w:sz="4" w:space="0"/>
              <w:left w:val="none" w:color="000000" w:sz="4" w:space="0"/>
              <w:bottom w:val="single" w:color="000000" w:sz="6"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0,0</w:t>
            </w:r>
            <w:r>
              <w:rPr>
                <w:highlight w:val="white"/>
              </w:rPr>
            </w:r>
          </w:p>
        </w:tc>
        <w:tc>
          <w:tcPr>
            <w:tcW w:w="1224" w:type="dxa"/>
            <w:tcBorders>
              <w:top w:val="none" w:color="000000" w:sz="4" w:space="0"/>
              <w:left w:val="none" w:color="000000" w:sz="4" w:space="0"/>
              <w:bottom w:val="single" w:color="000000" w:sz="6"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5 770,5</w:t>
            </w:r>
            <w:r>
              <w:rPr>
                <w:highlight w:val="white"/>
              </w:rPr>
            </w:r>
          </w:p>
        </w:tc>
      </w:tr>
      <w:tr>
        <w:trPr>
          <w:trHeight w:val="741"/>
        </w:trPr>
        <w:tblPrEx>
          <w:tblBorders>
            <w:top w:val="none" w:color="000000" w:sz="4" w:space="0"/>
            <w:left w:val="none" w:color="000000" w:sz="4" w:space="0"/>
            <w:bottom w:val="none" w:color="000000" w:sz="4" w:space="0"/>
            <w:right w:val="none" w:color="000000" w:sz="4" w:space="0"/>
            <w:insideH w:val="none" w:color="000000" w:sz="4" w:space="0"/>
            <w:insideV w:val="none" w:color="000000" w:sz="4" w:space="0"/>
          </w:tblBorders>
        </w:tblPrEx>
        <w:tc>
          <w:tcPr>
            <w:tcW w:w="504" w:type="dxa"/>
            <w:vMerge w:val="restart"/>
            <w:tcBorders>
              <w:top w:val="none" w:color="000000" w:sz="4" w:space="0"/>
              <w:left w:val="single" w:color="000000" w:sz="6" w:space="0"/>
              <w:bottom w:val="single" w:color="000000" w:sz="6" w:space="0"/>
              <w:right w:val="single" w:color="000000" w:sz="6" w:space="0"/>
            </w:tcBorders>
            <w:noWrap/>
            <w:tcMar>
              <w:left w:w="0" w:type="dxa"/>
              <w:top w:w="0" w:type="dxa"/>
              <w:right w:w="0" w:type="dxa"/>
              <w:bottom w:w="0" w:type="dxa"/>
            </w:tcMar>
            <w:textDirection w:val="lrTb"/>
            <w:vAlign w:val="center"/>
          </w:tcPr>
          <w:p>
            <w:pPr>
              <w:pStyle w:val="Normal"/>
              <w:spacing w:line="57" w:lineRule="atLeast"/>
              <w:jc w:val="center"/>
            </w:pPr>
            <w:r>
              <w:rPr>
                <w:color w:val="000000"/>
                <w:sz w:val="18"/>
              </w:rPr>
              <w:t xml:space="preserve">5</w:t>
            </w:r>
          </w:p>
        </w:tc>
        <w:tc>
          <w:tcPr>
            <w:tcW w:w="6600" w:type="dxa"/>
            <w:tcBorders>
              <w:top w:val="none" w:color="000000" w:sz="4" w:space="0"/>
              <w:left w:val="none" w:color="000000" w:sz="4" w:space="0"/>
              <w:bottom w:val="single" w:color="000000" w:sz="6" w:space="0"/>
              <w:right w:val="single" w:color="000000" w:sz="6" w:space="0"/>
            </w:tcBorders>
            <w:tcMar>
              <w:left w:w="0" w:type="dxa"/>
              <w:top w:w="0" w:type="dxa"/>
              <w:right w:w="0" w:type="dxa"/>
              <w:bottom w:w="0" w:type="dxa"/>
            </w:tcMar>
            <w:textDirection w:val="lrTb"/>
            <w:vAlign w:val="center"/>
          </w:tcPr>
          <w:p>
            <w:pPr>
              <w:pStyle w:val="Normal"/>
              <w:spacing w:line="57" w:lineRule="atLeast"/>
              <w:ind w:left="57"/>
            </w:pPr>
            <w:r>
              <w:rPr>
                <w:color w:val="000000"/>
                <w:sz w:val="18"/>
              </w:rPr>
              <w:t xml:space="preserve">Комплекс процессных мероприятий «Создание современной системы оценки качества образования на основе принципов открытости, объективности, прозрачности, общественно-профессионального участия»</w:t>
            </w:r>
          </w:p>
        </w:tc>
        <w:tc>
          <w:tcPr>
            <w:tcW w:w="1224" w:type="dxa"/>
            <w:tcBorders>
              <w:top w:val="none" w:color="000000" w:sz="4" w:space="0"/>
              <w:left w:val="none" w:color="000000" w:sz="4" w:space="0"/>
              <w:bottom w:val="single" w:color="000000" w:sz="6"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7 806,4</w:t>
            </w:r>
            <w:r>
              <w:rPr>
                <w:highlight w:val="white"/>
              </w:rPr>
            </w:r>
          </w:p>
        </w:tc>
        <w:tc>
          <w:tcPr>
            <w:tcW w:w="1224" w:type="dxa"/>
            <w:tcBorders>
              <w:top w:val="none" w:color="000000" w:sz="4" w:space="0"/>
              <w:left w:val="none" w:color="000000" w:sz="4" w:space="0"/>
              <w:bottom w:val="single" w:color="000000" w:sz="6"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7 758,4</w:t>
            </w:r>
            <w:r>
              <w:rPr>
                <w:highlight w:val="white"/>
              </w:rPr>
            </w:r>
          </w:p>
        </w:tc>
        <w:tc>
          <w:tcPr>
            <w:tcW w:w="1224" w:type="dxa"/>
            <w:tcBorders>
              <w:top w:val="none" w:color="000000" w:sz="4" w:space="0"/>
              <w:left w:val="none" w:color="000000" w:sz="4" w:space="0"/>
              <w:bottom w:val="single" w:color="000000" w:sz="6"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7 758,4</w:t>
            </w:r>
            <w:r>
              <w:rPr>
                <w:highlight w:val="white"/>
              </w:rPr>
            </w:r>
          </w:p>
        </w:tc>
        <w:tc>
          <w:tcPr>
            <w:tcW w:w="1224" w:type="dxa"/>
            <w:tcBorders>
              <w:top w:val="none" w:color="000000" w:sz="4" w:space="0"/>
              <w:left w:val="none" w:color="000000" w:sz="4" w:space="0"/>
              <w:bottom w:val="single" w:color="000000" w:sz="6"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7 758,4</w:t>
            </w:r>
            <w:r>
              <w:rPr>
                <w:highlight w:val="white"/>
              </w:rPr>
            </w:r>
          </w:p>
        </w:tc>
        <w:tc>
          <w:tcPr>
            <w:tcW w:w="1224" w:type="dxa"/>
            <w:tcBorders>
              <w:top w:val="none" w:color="000000" w:sz="4" w:space="0"/>
              <w:left w:val="none" w:color="000000" w:sz="4" w:space="0"/>
              <w:bottom w:val="single" w:color="000000" w:sz="6"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7 758,4</w:t>
            </w:r>
            <w:r>
              <w:rPr>
                <w:highlight w:val="white"/>
              </w:rPr>
            </w:r>
          </w:p>
        </w:tc>
        <w:tc>
          <w:tcPr>
            <w:tcW w:w="1224" w:type="dxa"/>
            <w:tcBorders>
              <w:top w:val="none" w:color="000000" w:sz="4" w:space="0"/>
              <w:left w:val="none" w:color="000000" w:sz="4" w:space="0"/>
              <w:bottom w:val="single" w:color="000000" w:sz="6"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7 758,4</w:t>
            </w:r>
            <w:r>
              <w:rPr>
                <w:highlight w:val="white"/>
              </w:rPr>
            </w:r>
          </w:p>
        </w:tc>
        <w:tc>
          <w:tcPr>
            <w:tcW w:w="1224" w:type="dxa"/>
            <w:tcBorders>
              <w:top w:val="none" w:color="000000" w:sz="4" w:space="0"/>
              <w:left w:val="none" w:color="000000" w:sz="4" w:space="0"/>
              <w:bottom w:val="single" w:color="000000" w:sz="6"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46 598,4</w:t>
            </w:r>
            <w:r>
              <w:rPr>
                <w:highlight w:val="white"/>
              </w:rPr>
            </w:r>
          </w:p>
        </w:tc>
      </w:tr>
      <w:tr>
        <w:trPr>
          <w:trHeight w:val="300"/>
        </w:trPr>
        <w:tblPrEx>
          <w:tblBorders>
            <w:top w:val="none" w:color="000000" w:sz="4" w:space="0"/>
            <w:left w:val="none" w:color="000000" w:sz="4" w:space="0"/>
            <w:bottom w:val="none" w:color="000000" w:sz="4" w:space="0"/>
            <w:right w:val="none" w:color="000000" w:sz="4" w:space="0"/>
            <w:insideH w:val="none" w:color="000000" w:sz="4" w:space="0"/>
            <w:insideV w:val="none" w:color="000000" w:sz="4" w:space="0"/>
          </w:tblBorders>
        </w:tblPrEx>
        <w:tc>
          <w:tcPr>
            <w:tcW w:w="504" w:type="dxa"/>
            <w:vMerge w:val="continue"/>
            <w:tcBorders>
              <w:top w:val="none" w:color="000000" w:sz="4" w:space="0"/>
              <w:left w:val="single" w:color="000000" w:sz="6" w:space="0"/>
              <w:bottom w:val="single" w:color="000000" w:sz="6" w:space="0"/>
              <w:right w:val="single" w:color="000000" w:sz="6" w:space="0"/>
            </w:tcBorders>
            <w:textDirection w:val="lrTb"/>
            <w:vAlign w:val="top"/>
          </w:tcPr>
          <w:p>
            <w:pPr>
              <w:pStyle w:val="Normal"/>
            </w:pPr>
          </w:p>
        </w:tc>
        <w:tc>
          <w:tcPr>
            <w:tcW w:w="6600" w:type="dxa"/>
            <w:tcBorders>
              <w:top w:val="none" w:color="000000" w:sz="4" w:space="0"/>
              <w:left w:val="none" w:color="000000" w:sz="4" w:space="0"/>
              <w:bottom w:val="single" w:color="000000" w:sz="6" w:space="0"/>
              <w:right w:val="single" w:color="000000" w:sz="6" w:space="0"/>
            </w:tcBorders>
            <w:tcMar>
              <w:left w:w="0" w:type="dxa"/>
              <w:top w:w="0" w:type="dxa"/>
              <w:right w:w="0" w:type="dxa"/>
              <w:bottom w:w="0" w:type="dxa"/>
            </w:tcMar>
            <w:textDirection w:val="lrTb"/>
            <w:vAlign w:val="center"/>
          </w:tcPr>
          <w:p>
            <w:pPr>
              <w:pStyle w:val="Normal"/>
              <w:spacing w:line="57" w:lineRule="atLeast"/>
              <w:ind w:left="57"/>
            </w:pPr>
            <w:r>
              <w:rPr>
                <w:color w:val="000000"/>
                <w:sz w:val="18"/>
              </w:rPr>
              <w:t xml:space="preserve">бюджет Белоярского района</w:t>
            </w:r>
          </w:p>
        </w:tc>
        <w:tc>
          <w:tcPr>
            <w:tcW w:w="1224" w:type="dxa"/>
            <w:tcBorders>
              <w:top w:val="none" w:color="000000" w:sz="4" w:space="0"/>
              <w:left w:val="none" w:color="000000" w:sz="4" w:space="0"/>
              <w:bottom w:val="single" w:color="000000" w:sz="6"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7 806,4</w:t>
            </w:r>
            <w:r>
              <w:rPr>
                <w:highlight w:val="white"/>
              </w:rPr>
            </w:r>
          </w:p>
        </w:tc>
        <w:tc>
          <w:tcPr>
            <w:tcW w:w="1224" w:type="dxa"/>
            <w:tcBorders>
              <w:top w:val="none" w:color="000000" w:sz="4" w:space="0"/>
              <w:left w:val="none" w:color="000000" w:sz="4" w:space="0"/>
              <w:bottom w:val="single" w:color="000000" w:sz="6"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7 758,4</w:t>
            </w:r>
            <w:r>
              <w:rPr>
                <w:highlight w:val="white"/>
              </w:rPr>
            </w:r>
          </w:p>
        </w:tc>
        <w:tc>
          <w:tcPr>
            <w:tcW w:w="1224" w:type="dxa"/>
            <w:tcBorders>
              <w:top w:val="none" w:color="000000" w:sz="4" w:space="0"/>
              <w:left w:val="none" w:color="000000" w:sz="4" w:space="0"/>
              <w:bottom w:val="single" w:color="000000" w:sz="6"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7 758,4</w:t>
            </w:r>
            <w:r>
              <w:rPr>
                <w:highlight w:val="white"/>
              </w:rPr>
            </w:r>
          </w:p>
        </w:tc>
        <w:tc>
          <w:tcPr>
            <w:tcW w:w="1224" w:type="dxa"/>
            <w:tcBorders>
              <w:top w:val="none" w:color="000000" w:sz="4" w:space="0"/>
              <w:left w:val="none" w:color="000000" w:sz="4" w:space="0"/>
              <w:bottom w:val="single" w:color="000000" w:sz="6"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7 758,4</w:t>
            </w:r>
            <w:r>
              <w:rPr>
                <w:highlight w:val="white"/>
              </w:rPr>
            </w:r>
          </w:p>
        </w:tc>
        <w:tc>
          <w:tcPr>
            <w:tcW w:w="1224" w:type="dxa"/>
            <w:tcBorders>
              <w:top w:val="none" w:color="000000" w:sz="4" w:space="0"/>
              <w:left w:val="none" w:color="000000" w:sz="4" w:space="0"/>
              <w:bottom w:val="single" w:color="000000" w:sz="6"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7 758,4</w:t>
            </w:r>
            <w:r>
              <w:rPr>
                <w:highlight w:val="white"/>
              </w:rPr>
            </w:r>
          </w:p>
        </w:tc>
        <w:tc>
          <w:tcPr>
            <w:tcW w:w="1224" w:type="dxa"/>
            <w:tcBorders>
              <w:top w:val="none" w:color="000000" w:sz="4" w:space="0"/>
              <w:left w:val="none" w:color="000000" w:sz="4" w:space="0"/>
              <w:bottom w:val="single" w:color="000000" w:sz="6"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7 758,4</w:t>
            </w:r>
            <w:r>
              <w:rPr>
                <w:highlight w:val="white"/>
              </w:rPr>
            </w:r>
          </w:p>
        </w:tc>
        <w:tc>
          <w:tcPr>
            <w:tcW w:w="1224" w:type="dxa"/>
            <w:tcBorders>
              <w:top w:val="none" w:color="000000" w:sz="4" w:space="0"/>
              <w:left w:val="none" w:color="000000" w:sz="4" w:space="0"/>
              <w:bottom w:val="single" w:color="000000" w:sz="6"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46 598,4</w:t>
            </w:r>
            <w:r>
              <w:rPr>
                <w:highlight w:val="white"/>
              </w:rPr>
            </w:r>
          </w:p>
        </w:tc>
      </w:tr>
      <w:tr>
        <w:trPr>
          <w:trHeight w:val="480"/>
        </w:trPr>
        <w:tblPrEx>
          <w:tblBorders>
            <w:top w:val="none" w:color="000000" w:sz="4" w:space="0"/>
            <w:left w:val="none" w:color="000000" w:sz="4" w:space="0"/>
            <w:bottom w:val="none" w:color="000000" w:sz="4" w:space="0"/>
            <w:right w:val="none" w:color="000000" w:sz="4" w:space="0"/>
            <w:insideH w:val="none" w:color="000000" w:sz="4" w:space="0"/>
            <w:insideV w:val="none" w:color="000000" w:sz="4" w:space="0"/>
          </w:tblBorders>
        </w:tblPrEx>
        <w:tc>
          <w:tcPr>
            <w:tcW w:w="504" w:type="dxa"/>
            <w:vMerge w:val="restart"/>
            <w:tcBorders>
              <w:top w:val="none" w:color="000000" w:sz="4" w:space="0"/>
              <w:left w:val="single" w:color="000000" w:sz="6" w:space="0"/>
              <w:bottom w:val="single" w:color="000000" w:sz="6" w:space="0"/>
              <w:right w:val="single" w:color="000000" w:sz="6" w:space="0"/>
            </w:tcBorders>
            <w:noWrap/>
            <w:tcMar>
              <w:left w:w="0" w:type="dxa"/>
              <w:top w:w="0" w:type="dxa"/>
              <w:right w:w="0" w:type="dxa"/>
              <w:bottom w:w="0" w:type="dxa"/>
            </w:tcMar>
            <w:textDirection w:val="lrTb"/>
            <w:vAlign w:val="center"/>
          </w:tcPr>
          <w:p>
            <w:pPr>
              <w:pStyle w:val="Normal"/>
              <w:spacing w:line="57" w:lineRule="atLeast"/>
              <w:jc w:val="center"/>
            </w:pPr>
            <w:r>
              <w:rPr>
                <w:color w:val="000000"/>
                <w:sz w:val="18"/>
              </w:rPr>
              <w:t xml:space="preserve">5.1.</w:t>
            </w:r>
          </w:p>
        </w:tc>
        <w:tc>
          <w:tcPr>
            <w:tcW w:w="6600" w:type="dxa"/>
            <w:tcBorders>
              <w:top w:val="none" w:color="000000" w:sz="4" w:space="0"/>
              <w:left w:val="none" w:color="000000" w:sz="4" w:space="0"/>
              <w:bottom w:val="single" w:color="000000" w:sz="6" w:space="0"/>
              <w:right w:val="single" w:color="000000" w:sz="6" w:space="0"/>
            </w:tcBorders>
            <w:tcMar>
              <w:left w:w="0" w:type="dxa"/>
              <w:top w:w="0" w:type="dxa"/>
              <w:right w:w="0" w:type="dxa"/>
              <w:bottom w:w="0" w:type="dxa"/>
            </w:tcMar>
            <w:textDirection w:val="lrTb"/>
            <w:vAlign w:val="center"/>
          </w:tcPr>
          <w:p>
            <w:pPr>
              <w:pStyle w:val="Normal"/>
              <w:spacing w:line="57" w:lineRule="atLeast"/>
              <w:ind w:left="57"/>
            </w:pPr>
            <w:r>
              <w:rPr>
                <w:color w:val="000000"/>
                <w:sz w:val="18"/>
              </w:rPr>
              <w:t xml:space="preserve">мероприятие «Стимулирование лидеров и поддержка системы воспитания»</w:t>
            </w:r>
          </w:p>
        </w:tc>
        <w:tc>
          <w:tcPr>
            <w:tcW w:w="1224" w:type="dxa"/>
            <w:tcBorders>
              <w:top w:val="none" w:color="000000" w:sz="4" w:space="0"/>
              <w:left w:val="none" w:color="000000" w:sz="4" w:space="0"/>
              <w:bottom w:val="single" w:color="000000" w:sz="6"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6 470,3</w:t>
            </w:r>
            <w:r>
              <w:rPr>
                <w:highlight w:val="white"/>
              </w:rPr>
            </w:r>
          </w:p>
        </w:tc>
        <w:tc>
          <w:tcPr>
            <w:tcW w:w="1224" w:type="dxa"/>
            <w:tcBorders>
              <w:top w:val="none" w:color="000000" w:sz="4" w:space="0"/>
              <w:left w:val="none" w:color="000000" w:sz="4" w:space="0"/>
              <w:bottom w:val="single" w:color="000000" w:sz="6"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6 422,3</w:t>
            </w:r>
            <w:r>
              <w:rPr>
                <w:highlight w:val="white"/>
              </w:rPr>
            </w:r>
          </w:p>
        </w:tc>
        <w:tc>
          <w:tcPr>
            <w:tcW w:w="1224" w:type="dxa"/>
            <w:tcBorders>
              <w:top w:val="none" w:color="000000" w:sz="4" w:space="0"/>
              <w:left w:val="none" w:color="000000" w:sz="4" w:space="0"/>
              <w:bottom w:val="single" w:color="000000" w:sz="6"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6 422,3</w:t>
            </w:r>
            <w:r>
              <w:rPr>
                <w:highlight w:val="white"/>
              </w:rPr>
            </w:r>
          </w:p>
        </w:tc>
        <w:tc>
          <w:tcPr>
            <w:tcW w:w="1224" w:type="dxa"/>
            <w:tcBorders>
              <w:top w:val="none" w:color="000000" w:sz="4" w:space="0"/>
              <w:left w:val="none" w:color="000000" w:sz="4" w:space="0"/>
              <w:bottom w:val="single" w:color="000000" w:sz="6"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6 422,3</w:t>
            </w:r>
            <w:r>
              <w:rPr>
                <w:highlight w:val="white"/>
              </w:rPr>
            </w:r>
          </w:p>
        </w:tc>
        <w:tc>
          <w:tcPr>
            <w:tcW w:w="1224" w:type="dxa"/>
            <w:tcBorders>
              <w:top w:val="none" w:color="000000" w:sz="4" w:space="0"/>
              <w:left w:val="none" w:color="000000" w:sz="4" w:space="0"/>
              <w:bottom w:val="single" w:color="000000" w:sz="6"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6 422,3</w:t>
            </w:r>
            <w:r>
              <w:rPr>
                <w:highlight w:val="white"/>
              </w:rPr>
            </w:r>
          </w:p>
        </w:tc>
        <w:tc>
          <w:tcPr>
            <w:tcW w:w="1224" w:type="dxa"/>
            <w:tcBorders>
              <w:top w:val="none" w:color="000000" w:sz="4" w:space="0"/>
              <w:left w:val="none" w:color="000000" w:sz="4" w:space="0"/>
              <w:bottom w:val="single" w:color="000000" w:sz="6"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6 422,3</w:t>
            </w:r>
            <w:r>
              <w:rPr>
                <w:highlight w:val="white"/>
              </w:rPr>
            </w:r>
          </w:p>
        </w:tc>
        <w:tc>
          <w:tcPr>
            <w:tcW w:w="1224" w:type="dxa"/>
            <w:tcBorders>
              <w:top w:val="none" w:color="000000" w:sz="4" w:space="0"/>
              <w:left w:val="none" w:color="000000" w:sz="4" w:space="0"/>
              <w:bottom w:val="single" w:color="000000" w:sz="6"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38 581,8</w:t>
            </w:r>
            <w:r>
              <w:rPr>
                <w:highlight w:val="white"/>
              </w:rPr>
            </w:r>
          </w:p>
        </w:tc>
      </w:tr>
      <w:tr>
        <w:trPr>
          <w:trHeight w:val="300"/>
        </w:trPr>
        <w:tblPrEx>
          <w:tblBorders>
            <w:top w:val="none" w:color="000000" w:sz="4" w:space="0"/>
            <w:left w:val="none" w:color="000000" w:sz="4" w:space="0"/>
            <w:bottom w:val="none" w:color="000000" w:sz="4" w:space="0"/>
            <w:right w:val="none" w:color="000000" w:sz="4" w:space="0"/>
            <w:insideH w:val="none" w:color="000000" w:sz="4" w:space="0"/>
            <w:insideV w:val="none" w:color="000000" w:sz="4" w:space="0"/>
          </w:tblBorders>
        </w:tblPrEx>
        <w:tc>
          <w:tcPr>
            <w:tcW w:w="504" w:type="dxa"/>
            <w:vMerge w:val="continue"/>
            <w:tcBorders>
              <w:top w:val="none" w:color="000000" w:sz="4" w:space="0"/>
              <w:left w:val="single" w:color="000000" w:sz="6" w:space="0"/>
              <w:bottom w:val="single" w:color="000000" w:sz="6" w:space="0"/>
              <w:right w:val="single" w:color="000000" w:sz="6" w:space="0"/>
            </w:tcBorders>
            <w:textDirection w:val="lrTb"/>
            <w:vAlign w:val="top"/>
          </w:tcPr>
          <w:p>
            <w:pPr>
              <w:pStyle w:val="Normal"/>
            </w:pPr>
          </w:p>
        </w:tc>
        <w:tc>
          <w:tcPr>
            <w:tcW w:w="6600" w:type="dxa"/>
            <w:tcBorders>
              <w:top w:val="none" w:color="000000" w:sz="4" w:space="0"/>
              <w:left w:val="none" w:color="000000" w:sz="4" w:space="0"/>
              <w:bottom w:val="single" w:color="000000" w:sz="6" w:space="0"/>
              <w:right w:val="single" w:color="000000" w:sz="6" w:space="0"/>
            </w:tcBorders>
            <w:tcMar>
              <w:left w:w="0" w:type="dxa"/>
              <w:top w:w="0" w:type="dxa"/>
              <w:right w:w="0" w:type="dxa"/>
              <w:bottom w:w="0" w:type="dxa"/>
            </w:tcMar>
            <w:textDirection w:val="lrTb"/>
            <w:vAlign w:val="center"/>
          </w:tcPr>
          <w:p>
            <w:pPr>
              <w:pStyle w:val="Normal"/>
              <w:spacing w:line="57" w:lineRule="atLeast"/>
              <w:ind w:left="57"/>
            </w:pPr>
            <w:r>
              <w:rPr>
                <w:color w:val="000000"/>
                <w:sz w:val="18"/>
              </w:rPr>
              <w:t xml:space="preserve">бюджет Белоярского района</w:t>
            </w:r>
          </w:p>
        </w:tc>
        <w:tc>
          <w:tcPr>
            <w:tcW w:w="1224" w:type="dxa"/>
            <w:tcBorders>
              <w:top w:val="none" w:color="000000" w:sz="4" w:space="0"/>
              <w:left w:val="none" w:color="000000" w:sz="4" w:space="0"/>
              <w:bottom w:val="single" w:color="000000" w:sz="6"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6 470,3</w:t>
            </w:r>
            <w:r>
              <w:rPr>
                <w:highlight w:val="white"/>
              </w:rPr>
            </w:r>
          </w:p>
        </w:tc>
        <w:tc>
          <w:tcPr>
            <w:tcW w:w="1224" w:type="dxa"/>
            <w:tcBorders>
              <w:top w:val="none" w:color="000000" w:sz="4" w:space="0"/>
              <w:left w:val="none" w:color="000000" w:sz="4" w:space="0"/>
              <w:bottom w:val="single" w:color="000000" w:sz="6"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6 422,3</w:t>
            </w:r>
            <w:r>
              <w:rPr>
                <w:highlight w:val="white"/>
              </w:rPr>
            </w:r>
          </w:p>
        </w:tc>
        <w:tc>
          <w:tcPr>
            <w:tcW w:w="1224" w:type="dxa"/>
            <w:tcBorders>
              <w:top w:val="none" w:color="000000" w:sz="4" w:space="0"/>
              <w:left w:val="none" w:color="000000" w:sz="4" w:space="0"/>
              <w:bottom w:val="single" w:color="000000" w:sz="6"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6 422,3</w:t>
            </w:r>
            <w:r>
              <w:rPr>
                <w:highlight w:val="white"/>
              </w:rPr>
            </w:r>
          </w:p>
        </w:tc>
        <w:tc>
          <w:tcPr>
            <w:tcW w:w="1224" w:type="dxa"/>
            <w:tcBorders>
              <w:top w:val="none" w:color="000000" w:sz="4" w:space="0"/>
              <w:left w:val="none" w:color="000000" w:sz="4" w:space="0"/>
              <w:bottom w:val="single" w:color="000000" w:sz="6"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6 422,3</w:t>
            </w:r>
            <w:r>
              <w:rPr>
                <w:highlight w:val="white"/>
              </w:rPr>
            </w:r>
          </w:p>
        </w:tc>
        <w:tc>
          <w:tcPr>
            <w:tcW w:w="1224" w:type="dxa"/>
            <w:tcBorders>
              <w:top w:val="none" w:color="000000" w:sz="4" w:space="0"/>
              <w:left w:val="none" w:color="000000" w:sz="4" w:space="0"/>
              <w:bottom w:val="single" w:color="000000" w:sz="6"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6 422,3</w:t>
            </w:r>
            <w:r>
              <w:rPr>
                <w:highlight w:val="white"/>
              </w:rPr>
            </w:r>
          </w:p>
        </w:tc>
        <w:tc>
          <w:tcPr>
            <w:tcW w:w="1224" w:type="dxa"/>
            <w:tcBorders>
              <w:top w:val="none" w:color="000000" w:sz="4" w:space="0"/>
              <w:left w:val="none" w:color="000000" w:sz="4" w:space="0"/>
              <w:bottom w:val="single" w:color="000000" w:sz="6"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6 422,3</w:t>
            </w:r>
            <w:r>
              <w:rPr>
                <w:highlight w:val="white"/>
              </w:rPr>
            </w:r>
          </w:p>
        </w:tc>
        <w:tc>
          <w:tcPr>
            <w:tcW w:w="1224" w:type="dxa"/>
            <w:tcBorders>
              <w:top w:val="none" w:color="000000" w:sz="4" w:space="0"/>
              <w:left w:val="none" w:color="000000" w:sz="4" w:space="0"/>
              <w:bottom w:val="single" w:color="000000" w:sz="6"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38 581,8</w:t>
            </w:r>
            <w:r>
              <w:rPr>
                <w:highlight w:val="white"/>
              </w:rPr>
            </w:r>
          </w:p>
        </w:tc>
      </w:tr>
      <w:tr>
        <w:trPr>
          <w:trHeight w:val="480"/>
        </w:trPr>
        <w:tblPrEx>
          <w:tblBorders>
            <w:top w:val="none" w:color="000000" w:sz="4" w:space="0"/>
            <w:left w:val="none" w:color="000000" w:sz="4" w:space="0"/>
            <w:bottom w:val="none" w:color="000000" w:sz="4" w:space="0"/>
            <w:right w:val="none" w:color="000000" w:sz="4" w:space="0"/>
            <w:insideH w:val="none" w:color="000000" w:sz="4" w:space="0"/>
            <w:insideV w:val="none" w:color="000000" w:sz="4" w:space="0"/>
          </w:tblBorders>
        </w:tblPrEx>
        <w:tc>
          <w:tcPr>
            <w:tcW w:w="504" w:type="dxa"/>
            <w:vMerge w:val="restart"/>
            <w:tcBorders>
              <w:top w:val="none" w:color="000000" w:sz="4" w:space="0"/>
              <w:left w:val="single" w:color="000000" w:sz="6" w:space="0"/>
              <w:bottom w:val="single" w:color="000000" w:sz="6" w:space="0"/>
              <w:right w:val="single" w:color="000000" w:sz="6" w:space="0"/>
            </w:tcBorders>
            <w:noWrap/>
            <w:tcMar>
              <w:left w:w="0" w:type="dxa"/>
              <w:top w:w="0" w:type="dxa"/>
              <w:right w:w="0" w:type="dxa"/>
              <w:bottom w:w="0" w:type="dxa"/>
            </w:tcMar>
            <w:textDirection w:val="lrTb"/>
            <w:vAlign w:val="center"/>
          </w:tcPr>
          <w:p>
            <w:pPr>
              <w:pStyle w:val="Normal"/>
              <w:spacing w:line="57" w:lineRule="atLeast"/>
              <w:jc w:val="center"/>
            </w:pPr>
            <w:r>
              <w:rPr>
                <w:color w:val="000000"/>
                <w:sz w:val="18"/>
              </w:rPr>
              <w:t xml:space="preserve">5.2.</w:t>
            </w:r>
          </w:p>
        </w:tc>
        <w:tc>
          <w:tcPr>
            <w:tcW w:w="6600" w:type="dxa"/>
            <w:tcBorders>
              <w:top w:val="none" w:color="000000" w:sz="4" w:space="0"/>
              <w:left w:val="none" w:color="000000" w:sz="4" w:space="0"/>
              <w:bottom w:val="single" w:color="000000" w:sz="6" w:space="0"/>
              <w:right w:val="single" w:color="000000" w:sz="6" w:space="0"/>
            </w:tcBorders>
            <w:tcMar>
              <w:left w:w="0" w:type="dxa"/>
              <w:top w:w="0" w:type="dxa"/>
              <w:right w:w="0" w:type="dxa"/>
              <w:bottom w:w="0" w:type="dxa"/>
            </w:tcMar>
            <w:textDirection w:val="lrTb"/>
            <w:vAlign w:val="center"/>
          </w:tcPr>
          <w:p>
            <w:pPr>
              <w:pStyle w:val="Normal"/>
              <w:spacing w:line="57" w:lineRule="atLeast"/>
              <w:ind w:left="57"/>
            </w:pPr>
            <w:r>
              <w:rPr>
                <w:color w:val="000000"/>
                <w:sz w:val="18"/>
              </w:rPr>
              <w:t xml:space="preserve">мероприятие «Повышение качества содержания и развитие технологий образования»</w:t>
            </w:r>
          </w:p>
        </w:tc>
        <w:tc>
          <w:tcPr>
            <w:tcW w:w="1224" w:type="dxa"/>
            <w:tcBorders>
              <w:top w:val="none" w:color="000000" w:sz="4" w:space="0"/>
              <w:left w:val="none" w:color="000000" w:sz="4" w:space="0"/>
              <w:bottom w:val="single" w:color="000000" w:sz="6"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895,7</w:t>
            </w:r>
            <w:r>
              <w:rPr>
                <w:highlight w:val="white"/>
              </w:rPr>
            </w:r>
          </w:p>
        </w:tc>
        <w:tc>
          <w:tcPr>
            <w:tcW w:w="1224" w:type="dxa"/>
            <w:tcBorders>
              <w:top w:val="none" w:color="000000" w:sz="4" w:space="0"/>
              <w:left w:val="none" w:color="000000" w:sz="4" w:space="0"/>
              <w:bottom w:val="single" w:color="000000" w:sz="6"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895,7</w:t>
            </w:r>
            <w:r>
              <w:rPr>
                <w:highlight w:val="white"/>
              </w:rPr>
            </w:r>
          </w:p>
        </w:tc>
        <w:tc>
          <w:tcPr>
            <w:tcW w:w="1224" w:type="dxa"/>
            <w:tcBorders>
              <w:top w:val="none" w:color="000000" w:sz="4" w:space="0"/>
              <w:left w:val="none" w:color="000000" w:sz="4" w:space="0"/>
              <w:bottom w:val="single" w:color="000000" w:sz="6"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895,7</w:t>
            </w:r>
            <w:r>
              <w:rPr>
                <w:highlight w:val="white"/>
              </w:rPr>
            </w:r>
          </w:p>
        </w:tc>
        <w:tc>
          <w:tcPr>
            <w:tcW w:w="1224" w:type="dxa"/>
            <w:tcBorders>
              <w:top w:val="none" w:color="000000" w:sz="4" w:space="0"/>
              <w:left w:val="none" w:color="000000" w:sz="4" w:space="0"/>
              <w:bottom w:val="single" w:color="000000" w:sz="6"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895,7</w:t>
            </w:r>
            <w:r>
              <w:rPr>
                <w:highlight w:val="white"/>
              </w:rPr>
            </w:r>
          </w:p>
        </w:tc>
        <w:tc>
          <w:tcPr>
            <w:tcW w:w="1224" w:type="dxa"/>
            <w:tcBorders>
              <w:top w:val="none" w:color="000000" w:sz="4" w:space="0"/>
              <w:left w:val="none" w:color="000000" w:sz="4" w:space="0"/>
              <w:bottom w:val="single" w:color="000000" w:sz="6"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895,7</w:t>
            </w:r>
            <w:r>
              <w:rPr>
                <w:highlight w:val="white"/>
              </w:rPr>
            </w:r>
          </w:p>
        </w:tc>
        <w:tc>
          <w:tcPr>
            <w:tcW w:w="1224" w:type="dxa"/>
            <w:tcBorders>
              <w:top w:val="none" w:color="000000" w:sz="4" w:space="0"/>
              <w:left w:val="none" w:color="000000" w:sz="4" w:space="0"/>
              <w:bottom w:val="single" w:color="000000" w:sz="6"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895,7</w:t>
            </w:r>
            <w:r>
              <w:rPr>
                <w:highlight w:val="white"/>
              </w:rPr>
            </w:r>
          </w:p>
        </w:tc>
        <w:tc>
          <w:tcPr>
            <w:tcW w:w="1224" w:type="dxa"/>
            <w:tcBorders>
              <w:top w:val="none" w:color="000000" w:sz="4" w:space="0"/>
              <w:left w:val="none" w:color="000000" w:sz="4" w:space="0"/>
              <w:bottom w:val="single" w:color="000000" w:sz="6"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5 374,2</w:t>
            </w:r>
            <w:r>
              <w:rPr>
                <w:highlight w:val="white"/>
              </w:rPr>
            </w:r>
          </w:p>
        </w:tc>
      </w:tr>
      <w:tr>
        <w:trPr>
          <w:trHeight w:val="300"/>
        </w:trPr>
        <w:tblPrEx>
          <w:tblBorders>
            <w:top w:val="none" w:color="000000" w:sz="4" w:space="0"/>
            <w:left w:val="none" w:color="000000" w:sz="4" w:space="0"/>
            <w:bottom w:val="none" w:color="000000" w:sz="4" w:space="0"/>
            <w:right w:val="none" w:color="000000" w:sz="4" w:space="0"/>
            <w:insideH w:val="none" w:color="000000" w:sz="4" w:space="0"/>
            <w:insideV w:val="none" w:color="000000" w:sz="4" w:space="0"/>
          </w:tblBorders>
        </w:tblPrEx>
        <w:tc>
          <w:tcPr>
            <w:tcW w:w="504" w:type="dxa"/>
            <w:vMerge w:val="continue"/>
            <w:tcBorders>
              <w:top w:val="none" w:color="000000" w:sz="4" w:space="0"/>
              <w:left w:val="single" w:color="000000" w:sz="6" w:space="0"/>
              <w:bottom w:val="single" w:color="000000" w:sz="6" w:space="0"/>
              <w:right w:val="single" w:color="000000" w:sz="6" w:space="0"/>
            </w:tcBorders>
            <w:textDirection w:val="lrTb"/>
            <w:vAlign w:val="top"/>
          </w:tcPr>
          <w:p>
            <w:pPr>
              <w:pStyle w:val="Normal"/>
            </w:pPr>
          </w:p>
        </w:tc>
        <w:tc>
          <w:tcPr>
            <w:tcW w:w="6600" w:type="dxa"/>
            <w:tcBorders>
              <w:top w:val="none" w:color="000000" w:sz="4" w:space="0"/>
              <w:left w:val="none" w:color="000000" w:sz="4" w:space="0"/>
              <w:bottom w:val="single" w:color="000000" w:sz="6" w:space="0"/>
              <w:right w:val="single" w:color="000000" w:sz="6" w:space="0"/>
            </w:tcBorders>
            <w:tcMar>
              <w:left w:w="0" w:type="dxa"/>
              <w:top w:w="0" w:type="dxa"/>
              <w:right w:w="0" w:type="dxa"/>
              <w:bottom w:w="0" w:type="dxa"/>
            </w:tcMar>
            <w:textDirection w:val="lrTb"/>
            <w:vAlign w:val="center"/>
          </w:tcPr>
          <w:p>
            <w:pPr>
              <w:pStyle w:val="Normal"/>
              <w:spacing w:line="57" w:lineRule="atLeast"/>
              <w:ind w:left="57"/>
            </w:pPr>
            <w:r>
              <w:rPr>
                <w:color w:val="000000"/>
                <w:sz w:val="18"/>
              </w:rPr>
              <w:t xml:space="preserve">бюджет Белоярского района</w:t>
            </w:r>
          </w:p>
        </w:tc>
        <w:tc>
          <w:tcPr>
            <w:tcW w:w="1224" w:type="dxa"/>
            <w:tcBorders>
              <w:top w:val="none" w:color="000000" w:sz="4" w:space="0"/>
              <w:left w:val="none" w:color="000000" w:sz="4" w:space="0"/>
              <w:bottom w:val="single" w:color="000000" w:sz="6"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895,7</w:t>
            </w:r>
            <w:r>
              <w:rPr>
                <w:highlight w:val="white"/>
              </w:rPr>
            </w:r>
          </w:p>
        </w:tc>
        <w:tc>
          <w:tcPr>
            <w:tcW w:w="1224" w:type="dxa"/>
            <w:tcBorders>
              <w:top w:val="none" w:color="000000" w:sz="4" w:space="0"/>
              <w:left w:val="none" w:color="000000" w:sz="4" w:space="0"/>
              <w:bottom w:val="single" w:color="000000" w:sz="6"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895,7</w:t>
            </w:r>
            <w:r>
              <w:rPr>
                <w:highlight w:val="white"/>
              </w:rPr>
            </w:r>
          </w:p>
        </w:tc>
        <w:tc>
          <w:tcPr>
            <w:tcW w:w="1224" w:type="dxa"/>
            <w:tcBorders>
              <w:top w:val="none" w:color="000000" w:sz="4" w:space="0"/>
              <w:left w:val="none" w:color="000000" w:sz="4" w:space="0"/>
              <w:bottom w:val="single" w:color="000000" w:sz="6"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895,7</w:t>
            </w:r>
            <w:r>
              <w:rPr>
                <w:highlight w:val="white"/>
              </w:rPr>
            </w:r>
          </w:p>
        </w:tc>
        <w:tc>
          <w:tcPr>
            <w:tcW w:w="1224" w:type="dxa"/>
            <w:tcBorders>
              <w:top w:val="none" w:color="000000" w:sz="4" w:space="0"/>
              <w:left w:val="none" w:color="000000" w:sz="4" w:space="0"/>
              <w:bottom w:val="single" w:color="000000" w:sz="6"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895,7</w:t>
            </w:r>
            <w:r>
              <w:rPr>
                <w:highlight w:val="white"/>
              </w:rPr>
            </w:r>
          </w:p>
        </w:tc>
        <w:tc>
          <w:tcPr>
            <w:tcW w:w="1224" w:type="dxa"/>
            <w:tcBorders>
              <w:top w:val="none" w:color="000000" w:sz="4" w:space="0"/>
              <w:left w:val="none" w:color="000000" w:sz="4" w:space="0"/>
              <w:bottom w:val="single" w:color="000000" w:sz="6"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895,7</w:t>
            </w:r>
            <w:r>
              <w:rPr>
                <w:highlight w:val="white"/>
              </w:rPr>
            </w:r>
          </w:p>
        </w:tc>
        <w:tc>
          <w:tcPr>
            <w:tcW w:w="1224" w:type="dxa"/>
            <w:tcBorders>
              <w:top w:val="none" w:color="000000" w:sz="4" w:space="0"/>
              <w:left w:val="none" w:color="000000" w:sz="4" w:space="0"/>
              <w:bottom w:val="single" w:color="000000" w:sz="6"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895,7</w:t>
            </w:r>
            <w:r>
              <w:rPr>
                <w:highlight w:val="white"/>
              </w:rPr>
            </w:r>
          </w:p>
        </w:tc>
        <w:tc>
          <w:tcPr>
            <w:tcW w:w="1224" w:type="dxa"/>
            <w:tcBorders>
              <w:top w:val="none" w:color="000000" w:sz="4" w:space="0"/>
              <w:left w:val="none" w:color="000000" w:sz="4" w:space="0"/>
              <w:bottom w:val="single" w:color="000000" w:sz="6"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5 374,2</w:t>
            </w:r>
            <w:r>
              <w:rPr>
                <w:highlight w:val="white"/>
              </w:rPr>
            </w:r>
          </w:p>
        </w:tc>
      </w:tr>
      <w:tr>
        <w:trPr>
          <w:trHeight w:val="480"/>
        </w:trPr>
        <w:tblPrEx>
          <w:tblBorders>
            <w:top w:val="none" w:color="000000" w:sz="4" w:space="0"/>
            <w:left w:val="none" w:color="000000" w:sz="4" w:space="0"/>
            <w:bottom w:val="none" w:color="000000" w:sz="4" w:space="0"/>
            <w:right w:val="none" w:color="000000" w:sz="4" w:space="0"/>
            <w:insideH w:val="none" w:color="000000" w:sz="4" w:space="0"/>
            <w:insideV w:val="none" w:color="000000" w:sz="4" w:space="0"/>
          </w:tblBorders>
        </w:tblPrEx>
        <w:tc>
          <w:tcPr>
            <w:tcW w:w="504" w:type="dxa"/>
            <w:vMerge w:val="restart"/>
            <w:tcBorders>
              <w:top w:val="none" w:color="000000" w:sz="4" w:space="0"/>
              <w:left w:val="single" w:color="000000" w:sz="6" w:space="0"/>
              <w:bottom w:val="single" w:color="000000" w:sz="6" w:space="0"/>
              <w:right w:val="single" w:color="000000" w:sz="6" w:space="0"/>
            </w:tcBorders>
            <w:noWrap/>
            <w:tcMar>
              <w:left w:w="0" w:type="dxa"/>
              <w:top w:w="0" w:type="dxa"/>
              <w:right w:w="0" w:type="dxa"/>
              <w:bottom w:w="0" w:type="dxa"/>
            </w:tcMar>
            <w:textDirection w:val="lrTb"/>
            <w:vAlign w:val="center"/>
          </w:tcPr>
          <w:p>
            <w:pPr>
              <w:pStyle w:val="Normal"/>
              <w:spacing w:line="57" w:lineRule="atLeast"/>
              <w:jc w:val="center"/>
            </w:pPr>
            <w:r>
              <w:rPr>
                <w:color w:val="000000"/>
                <w:sz w:val="18"/>
              </w:rPr>
              <w:t xml:space="preserve">5.3.</w:t>
            </w:r>
          </w:p>
        </w:tc>
        <w:tc>
          <w:tcPr>
            <w:tcW w:w="6600" w:type="dxa"/>
            <w:tcBorders>
              <w:top w:val="none" w:color="000000" w:sz="4" w:space="0"/>
              <w:left w:val="none" w:color="000000" w:sz="4" w:space="0"/>
              <w:bottom w:val="single" w:color="000000" w:sz="6" w:space="0"/>
              <w:right w:val="single" w:color="000000" w:sz="6" w:space="0"/>
            </w:tcBorders>
            <w:tcMar>
              <w:left w:w="0" w:type="dxa"/>
              <w:top w:w="0" w:type="dxa"/>
              <w:right w:w="0" w:type="dxa"/>
              <w:bottom w:w="0" w:type="dxa"/>
            </w:tcMar>
            <w:textDirection w:val="lrTb"/>
            <w:vAlign w:val="center"/>
          </w:tcPr>
          <w:p>
            <w:pPr>
              <w:pStyle w:val="Normal"/>
              <w:spacing w:line="57" w:lineRule="atLeast"/>
              <w:ind w:left="57"/>
            </w:pPr>
            <w:r>
              <w:rPr>
                <w:color w:val="000000"/>
                <w:sz w:val="18"/>
              </w:rPr>
              <w:t xml:space="preserve">мероприятие  «Информационное и организационно - методическое сопровождение развития муниципальной системы образования»</w:t>
            </w:r>
          </w:p>
        </w:tc>
        <w:tc>
          <w:tcPr>
            <w:tcW w:w="1224" w:type="dxa"/>
            <w:tcBorders>
              <w:top w:val="none" w:color="000000" w:sz="4" w:space="0"/>
              <w:left w:val="none" w:color="000000" w:sz="4" w:space="0"/>
              <w:bottom w:val="single" w:color="000000" w:sz="6"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440,4</w:t>
            </w:r>
            <w:r>
              <w:rPr>
                <w:highlight w:val="white"/>
              </w:rPr>
            </w:r>
          </w:p>
        </w:tc>
        <w:tc>
          <w:tcPr>
            <w:tcW w:w="1224" w:type="dxa"/>
            <w:tcBorders>
              <w:top w:val="none" w:color="000000" w:sz="4" w:space="0"/>
              <w:left w:val="none" w:color="000000" w:sz="4" w:space="0"/>
              <w:bottom w:val="single" w:color="000000" w:sz="6"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440,4</w:t>
            </w:r>
            <w:r>
              <w:rPr>
                <w:highlight w:val="white"/>
              </w:rPr>
            </w:r>
          </w:p>
        </w:tc>
        <w:tc>
          <w:tcPr>
            <w:tcW w:w="1224" w:type="dxa"/>
            <w:tcBorders>
              <w:top w:val="none" w:color="000000" w:sz="4" w:space="0"/>
              <w:left w:val="none" w:color="000000" w:sz="4" w:space="0"/>
              <w:bottom w:val="single" w:color="000000" w:sz="6"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440,4</w:t>
            </w:r>
            <w:r>
              <w:rPr>
                <w:highlight w:val="white"/>
              </w:rPr>
            </w:r>
          </w:p>
        </w:tc>
        <w:tc>
          <w:tcPr>
            <w:tcW w:w="1224" w:type="dxa"/>
            <w:tcBorders>
              <w:top w:val="none" w:color="000000" w:sz="4" w:space="0"/>
              <w:left w:val="none" w:color="000000" w:sz="4" w:space="0"/>
              <w:bottom w:val="single" w:color="000000" w:sz="6"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440,4</w:t>
            </w:r>
            <w:r>
              <w:rPr>
                <w:highlight w:val="white"/>
              </w:rPr>
            </w:r>
          </w:p>
        </w:tc>
        <w:tc>
          <w:tcPr>
            <w:tcW w:w="1224" w:type="dxa"/>
            <w:tcBorders>
              <w:top w:val="none" w:color="000000" w:sz="4" w:space="0"/>
              <w:left w:val="none" w:color="000000" w:sz="4" w:space="0"/>
              <w:bottom w:val="single" w:color="000000" w:sz="6"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440,4</w:t>
            </w:r>
            <w:r>
              <w:rPr>
                <w:highlight w:val="white"/>
              </w:rPr>
            </w:r>
          </w:p>
        </w:tc>
        <w:tc>
          <w:tcPr>
            <w:tcW w:w="1224" w:type="dxa"/>
            <w:tcBorders>
              <w:top w:val="none" w:color="000000" w:sz="4" w:space="0"/>
              <w:left w:val="none" w:color="000000" w:sz="4" w:space="0"/>
              <w:bottom w:val="single" w:color="000000" w:sz="6"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440,4</w:t>
            </w:r>
            <w:r>
              <w:rPr>
                <w:highlight w:val="white"/>
              </w:rPr>
            </w:r>
          </w:p>
        </w:tc>
        <w:tc>
          <w:tcPr>
            <w:tcW w:w="1224" w:type="dxa"/>
            <w:tcBorders>
              <w:top w:val="none" w:color="000000" w:sz="4" w:space="0"/>
              <w:left w:val="none" w:color="000000" w:sz="4" w:space="0"/>
              <w:bottom w:val="single" w:color="000000" w:sz="6"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2 642,4</w:t>
            </w:r>
            <w:r>
              <w:rPr>
                <w:highlight w:val="white"/>
              </w:rPr>
            </w:r>
          </w:p>
        </w:tc>
      </w:tr>
      <w:tr>
        <w:trPr>
          <w:trHeight w:val="300"/>
        </w:trPr>
        <w:tblPrEx>
          <w:tblBorders>
            <w:top w:val="none" w:color="000000" w:sz="4" w:space="0"/>
            <w:left w:val="none" w:color="000000" w:sz="4" w:space="0"/>
            <w:bottom w:val="none" w:color="000000" w:sz="4" w:space="0"/>
            <w:right w:val="none" w:color="000000" w:sz="4" w:space="0"/>
            <w:insideH w:val="none" w:color="000000" w:sz="4" w:space="0"/>
            <w:insideV w:val="none" w:color="000000" w:sz="4" w:space="0"/>
          </w:tblBorders>
        </w:tblPrEx>
        <w:tc>
          <w:tcPr>
            <w:tcW w:w="504" w:type="dxa"/>
            <w:vMerge w:val="continue"/>
            <w:tcBorders>
              <w:top w:val="none" w:color="000000" w:sz="4" w:space="0"/>
              <w:left w:val="single" w:color="000000" w:sz="6" w:space="0"/>
              <w:bottom w:val="single" w:color="000000" w:sz="6" w:space="0"/>
              <w:right w:val="single" w:color="000000" w:sz="6" w:space="0"/>
            </w:tcBorders>
            <w:textDirection w:val="lrTb"/>
            <w:vAlign w:val="top"/>
          </w:tcPr>
          <w:p>
            <w:pPr>
              <w:pStyle w:val="Normal"/>
            </w:pPr>
          </w:p>
        </w:tc>
        <w:tc>
          <w:tcPr>
            <w:tcW w:w="6600" w:type="dxa"/>
            <w:tcBorders>
              <w:top w:val="none" w:color="000000" w:sz="4" w:space="0"/>
              <w:left w:val="none" w:color="000000" w:sz="4" w:space="0"/>
              <w:bottom w:val="single" w:color="000000" w:sz="6" w:space="0"/>
              <w:right w:val="single" w:color="000000" w:sz="6" w:space="0"/>
            </w:tcBorders>
            <w:tcMar>
              <w:left w:w="0" w:type="dxa"/>
              <w:top w:w="0" w:type="dxa"/>
              <w:right w:w="0" w:type="dxa"/>
              <w:bottom w:w="0" w:type="dxa"/>
            </w:tcMar>
            <w:textDirection w:val="lrTb"/>
            <w:vAlign w:val="center"/>
          </w:tcPr>
          <w:p>
            <w:pPr>
              <w:pStyle w:val="Normal"/>
              <w:spacing w:line="57" w:lineRule="atLeast"/>
              <w:ind w:left="57"/>
            </w:pPr>
            <w:r>
              <w:rPr>
                <w:color w:val="000000"/>
                <w:sz w:val="18"/>
              </w:rPr>
              <w:t xml:space="preserve">бюджет Белоярского района</w:t>
            </w:r>
          </w:p>
        </w:tc>
        <w:tc>
          <w:tcPr>
            <w:tcW w:w="1224" w:type="dxa"/>
            <w:tcBorders>
              <w:top w:val="none" w:color="000000" w:sz="4" w:space="0"/>
              <w:left w:val="none" w:color="000000" w:sz="4" w:space="0"/>
              <w:bottom w:val="single" w:color="000000" w:sz="6"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440,4</w:t>
            </w:r>
            <w:r>
              <w:rPr>
                <w:highlight w:val="white"/>
              </w:rPr>
            </w:r>
          </w:p>
        </w:tc>
        <w:tc>
          <w:tcPr>
            <w:tcW w:w="1224" w:type="dxa"/>
            <w:tcBorders>
              <w:top w:val="none" w:color="000000" w:sz="4" w:space="0"/>
              <w:left w:val="none" w:color="000000" w:sz="4" w:space="0"/>
              <w:bottom w:val="single" w:color="000000" w:sz="6"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440,4</w:t>
            </w:r>
            <w:r>
              <w:rPr>
                <w:highlight w:val="white"/>
              </w:rPr>
            </w:r>
          </w:p>
        </w:tc>
        <w:tc>
          <w:tcPr>
            <w:tcW w:w="1224" w:type="dxa"/>
            <w:tcBorders>
              <w:top w:val="none" w:color="000000" w:sz="4" w:space="0"/>
              <w:left w:val="none" w:color="000000" w:sz="4" w:space="0"/>
              <w:bottom w:val="single" w:color="000000" w:sz="6"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440,4</w:t>
            </w:r>
            <w:r>
              <w:rPr>
                <w:highlight w:val="white"/>
              </w:rPr>
            </w:r>
          </w:p>
        </w:tc>
        <w:tc>
          <w:tcPr>
            <w:tcW w:w="1224" w:type="dxa"/>
            <w:tcBorders>
              <w:top w:val="none" w:color="000000" w:sz="4" w:space="0"/>
              <w:left w:val="none" w:color="000000" w:sz="4" w:space="0"/>
              <w:bottom w:val="single" w:color="000000" w:sz="6"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440,4</w:t>
            </w:r>
            <w:r>
              <w:rPr>
                <w:highlight w:val="white"/>
              </w:rPr>
            </w:r>
          </w:p>
        </w:tc>
        <w:tc>
          <w:tcPr>
            <w:tcW w:w="1224" w:type="dxa"/>
            <w:tcBorders>
              <w:top w:val="none" w:color="000000" w:sz="4" w:space="0"/>
              <w:left w:val="none" w:color="000000" w:sz="4" w:space="0"/>
              <w:bottom w:val="single" w:color="000000" w:sz="6"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440,4</w:t>
            </w:r>
            <w:r>
              <w:rPr>
                <w:highlight w:val="white"/>
              </w:rPr>
            </w:r>
          </w:p>
        </w:tc>
        <w:tc>
          <w:tcPr>
            <w:tcW w:w="1224" w:type="dxa"/>
            <w:tcBorders>
              <w:top w:val="none" w:color="000000" w:sz="4" w:space="0"/>
              <w:left w:val="none" w:color="000000" w:sz="4" w:space="0"/>
              <w:bottom w:val="single" w:color="000000" w:sz="6"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440,4</w:t>
            </w:r>
            <w:r>
              <w:rPr>
                <w:highlight w:val="white"/>
              </w:rPr>
            </w:r>
          </w:p>
        </w:tc>
        <w:tc>
          <w:tcPr>
            <w:tcW w:w="1224" w:type="dxa"/>
            <w:tcBorders>
              <w:top w:val="none" w:color="000000" w:sz="4" w:space="0"/>
              <w:left w:val="none" w:color="000000" w:sz="4" w:space="0"/>
              <w:bottom w:val="single" w:color="000000" w:sz="6"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2 642,4</w:t>
            </w:r>
            <w:r>
              <w:rPr>
                <w:highlight w:val="white"/>
              </w:rPr>
            </w:r>
          </w:p>
        </w:tc>
      </w:tr>
      <w:tr>
        <w:trPr>
          <w:trHeight w:val="480"/>
        </w:trPr>
        <w:tblPrEx>
          <w:tblBorders>
            <w:top w:val="none" w:color="000000" w:sz="4" w:space="0"/>
            <w:left w:val="none" w:color="000000" w:sz="4" w:space="0"/>
            <w:bottom w:val="none" w:color="000000" w:sz="4" w:space="0"/>
            <w:right w:val="none" w:color="000000" w:sz="4" w:space="0"/>
            <w:insideH w:val="none" w:color="000000" w:sz="4" w:space="0"/>
            <w:insideV w:val="none" w:color="000000" w:sz="4" w:space="0"/>
          </w:tblBorders>
        </w:tblPrEx>
        <w:tc>
          <w:tcPr>
            <w:tcW w:w="504" w:type="dxa"/>
            <w:vMerge w:val="restart"/>
            <w:tcBorders>
              <w:top w:val="none" w:color="000000" w:sz="4" w:space="0"/>
              <w:left w:val="single" w:color="000000" w:sz="6" w:space="0"/>
              <w:bottom w:val="single" w:color="000000" w:sz="6" w:space="0"/>
              <w:right w:val="single" w:color="000000" w:sz="6" w:space="0"/>
            </w:tcBorders>
            <w:noWrap/>
            <w:tcMar>
              <w:left w:w="0" w:type="dxa"/>
              <w:top w:w="0" w:type="dxa"/>
              <w:right w:w="0" w:type="dxa"/>
              <w:bottom w:w="0" w:type="dxa"/>
            </w:tcMar>
            <w:textDirection w:val="lrTb"/>
            <w:vAlign w:val="center"/>
          </w:tcPr>
          <w:p>
            <w:pPr>
              <w:pStyle w:val="Normal"/>
              <w:spacing w:line="57" w:lineRule="atLeast"/>
              <w:jc w:val="center"/>
            </w:pPr>
            <w:r>
              <w:rPr>
                <w:color w:val="000000"/>
                <w:sz w:val="18"/>
              </w:rPr>
              <w:t xml:space="preserve">6</w:t>
            </w:r>
          </w:p>
        </w:tc>
        <w:tc>
          <w:tcPr>
            <w:tcW w:w="6600" w:type="dxa"/>
            <w:tcBorders>
              <w:top w:val="none" w:color="000000" w:sz="4" w:space="0"/>
              <w:left w:val="none" w:color="000000" w:sz="4" w:space="0"/>
              <w:bottom w:val="single" w:color="000000" w:sz="6" w:space="0"/>
              <w:right w:val="single" w:color="000000" w:sz="6" w:space="0"/>
            </w:tcBorders>
            <w:tcMar>
              <w:left w:w="0" w:type="dxa"/>
              <w:top w:w="0" w:type="dxa"/>
              <w:right w:w="0" w:type="dxa"/>
              <w:bottom w:w="0" w:type="dxa"/>
            </w:tcMar>
            <w:textDirection w:val="lrTb"/>
            <w:vAlign w:val="center"/>
          </w:tcPr>
          <w:p>
            <w:pPr>
              <w:pStyle w:val="Normal"/>
              <w:spacing w:line="57" w:lineRule="atLeast"/>
              <w:ind w:left="57"/>
            </w:pPr>
            <w:r>
              <w:rPr>
                <w:color w:val="000000"/>
                <w:sz w:val="18"/>
              </w:rPr>
              <w:t xml:space="preserve">Комплекс процессных мероприятий «Ресурсное обеспечение системы образования» (всего), в том числе:</w:t>
            </w:r>
          </w:p>
        </w:tc>
        <w:tc>
          <w:tcPr>
            <w:tcW w:w="1224" w:type="dxa"/>
            <w:tcBorders>
              <w:top w:val="none" w:color="000000" w:sz="4" w:space="0"/>
              <w:left w:val="none" w:color="000000" w:sz="4" w:space="0"/>
              <w:bottom w:val="single" w:color="000000" w:sz="6"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13 298,5</w:t>
            </w:r>
            <w:r>
              <w:rPr>
                <w:highlight w:val="white"/>
              </w:rPr>
            </w:r>
          </w:p>
        </w:tc>
        <w:tc>
          <w:tcPr>
            <w:tcW w:w="1224" w:type="dxa"/>
            <w:tcBorders>
              <w:top w:val="none" w:color="000000" w:sz="4" w:space="0"/>
              <w:left w:val="none" w:color="000000" w:sz="4" w:space="0"/>
              <w:bottom w:val="single" w:color="000000" w:sz="6"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200,0</w:t>
            </w:r>
            <w:r>
              <w:rPr>
                <w:highlight w:val="white"/>
              </w:rPr>
            </w:r>
          </w:p>
        </w:tc>
        <w:tc>
          <w:tcPr>
            <w:tcW w:w="1224" w:type="dxa"/>
            <w:tcBorders>
              <w:top w:val="none" w:color="000000" w:sz="4" w:space="0"/>
              <w:left w:val="none" w:color="000000" w:sz="4" w:space="0"/>
              <w:bottom w:val="single" w:color="000000" w:sz="6"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200,0</w:t>
            </w:r>
            <w:r>
              <w:rPr>
                <w:highlight w:val="white"/>
              </w:rPr>
            </w:r>
          </w:p>
        </w:tc>
        <w:tc>
          <w:tcPr>
            <w:tcW w:w="1224" w:type="dxa"/>
            <w:tcBorders>
              <w:top w:val="none" w:color="000000" w:sz="4" w:space="0"/>
              <w:left w:val="none" w:color="000000" w:sz="4" w:space="0"/>
              <w:bottom w:val="single" w:color="000000" w:sz="6"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200,0</w:t>
            </w:r>
            <w:r>
              <w:rPr>
                <w:highlight w:val="white"/>
              </w:rPr>
            </w:r>
          </w:p>
        </w:tc>
        <w:tc>
          <w:tcPr>
            <w:tcW w:w="1224" w:type="dxa"/>
            <w:tcBorders>
              <w:top w:val="none" w:color="000000" w:sz="4" w:space="0"/>
              <w:left w:val="none" w:color="000000" w:sz="4" w:space="0"/>
              <w:bottom w:val="single" w:color="000000" w:sz="6"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200,0</w:t>
            </w:r>
            <w:r>
              <w:rPr>
                <w:highlight w:val="white"/>
              </w:rPr>
            </w:r>
          </w:p>
        </w:tc>
        <w:tc>
          <w:tcPr>
            <w:tcW w:w="1224" w:type="dxa"/>
            <w:tcBorders>
              <w:top w:val="none" w:color="000000" w:sz="4" w:space="0"/>
              <w:left w:val="none" w:color="000000" w:sz="4" w:space="0"/>
              <w:bottom w:val="single" w:color="000000" w:sz="6"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200,0</w:t>
            </w:r>
            <w:r>
              <w:rPr>
                <w:highlight w:val="white"/>
              </w:rPr>
            </w:r>
          </w:p>
        </w:tc>
        <w:tc>
          <w:tcPr>
            <w:tcW w:w="1224" w:type="dxa"/>
            <w:tcBorders>
              <w:top w:val="none" w:color="000000" w:sz="4" w:space="0"/>
              <w:left w:val="none" w:color="000000" w:sz="4" w:space="0"/>
              <w:bottom w:val="single" w:color="000000" w:sz="6"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14 298,5</w:t>
            </w:r>
            <w:r>
              <w:rPr>
                <w:highlight w:val="white"/>
              </w:rPr>
            </w:r>
          </w:p>
        </w:tc>
      </w:tr>
      <w:tr>
        <w:trPr>
          <w:trHeight w:val="300"/>
        </w:trPr>
        <w:tblPrEx>
          <w:tblBorders>
            <w:top w:val="none" w:color="000000" w:sz="4" w:space="0"/>
            <w:left w:val="none" w:color="000000" w:sz="4" w:space="0"/>
            <w:bottom w:val="none" w:color="000000" w:sz="4" w:space="0"/>
            <w:right w:val="none" w:color="000000" w:sz="4" w:space="0"/>
            <w:insideH w:val="none" w:color="000000" w:sz="4" w:space="0"/>
            <w:insideV w:val="none" w:color="000000" w:sz="4" w:space="0"/>
          </w:tblBorders>
        </w:tblPrEx>
        <w:tc>
          <w:tcPr>
            <w:tcW w:w="504" w:type="dxa"/>
            <w:vMerge w:val="continue"/>
            <w:tcBorders>
              <w:top w:val="none" w:color="000000" w:sz="4" w:space="0"/>
              <w:left w:val="single" w:color="000000" w:sz="6" w:space="0"/>
              <w:bottom w:val="single" w:color="000000" w:sz="6" w:space="0"/>
              <w:right w:val="single" w:color="000000" w:sz="6" w:space="0"/>
            </w:tcBorders>
            <w:textDirection w:val="lrTb"/>
            <w:vAlign w:val="top"/>
          </w:tcPr>
          <w:p>
            <w:pPr>
              <w:pStyle w:val="Normal"/>
            </w:pPr>
          </w:p>
        </w:tc>
        <w:tc>
          <w:tcPr>
            <w:tcW w:w="6600" w:type="dxa"/>
            <w:tcBorders>
              <w:top w:val="none" w:color="000000" w:sz="4" w:space="0"/>
              <w:left w:val="none" w:color="000000" w:sz="4" w:space="0"/>
              <w:bottom w:val="single" w:color="000000" w:sz="6" w:space="0"/>
              <w:right w:val="single" w:color="000000" w:sz="6" w:space="0"/>
            </w:tcBorders>
            <w:tcMar>
              <w:left w:w="0" w:type="dxa"/>
              <w:top w:w="0" w:type="dxa"/>
              <w:right w:w="0" w:type="dxa"/>
              <w:bottom w:w="0" w:type="dxa"/>
            </w:tcMar>
            <w:textDirection w:val="lrTb"/>
            <w:vAlign w:val="center"/>
          </w:tcPr>
          <w:p>
            <w:pPr>
              <w:pStyle w:val="Normal"/>
              <w:spacing w:line="57" w:lineRule="atLeast"/>
              <w:ind w:left="57"/>
            </w:pPr>
            <w:r>
              <w:rPr>
                <w:color w:val="000000"/>
                <w:sz w:val="18"/>
              </w:rPr>
              <w:t xml:space="preserve">бюджет ХМАО-Югры</w:t>
            </w:r>
          </w:p>
        </w:tc>
        <w:tc>
          <w:tcPr>
            <w:tcW w:w="1224" w:type="dxa"/>
            <w:tcBorders>
              <w:top w:val="none" w:color="000000" w:sz="4" w:space="0"/>
              <w:left w:val="none" w:color="000000" w:sz="4" w:space="0"/>
              <w:bottom w:val="single" w:color="000000" w:sz="6"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107,9</w:t>
            </w:r>
            <w:r>
              <w:rPr>
                <w:highlight w:val="white"/>
              </w:rPr>
            </w:r>
          </w:p>
        </w:tc>
        <w:tc>
          <w:tcPr>
            <w:tcW w:w="1224" w:type="dxa"/>
            <w:tcBorders>
              <w:top w:val="none" w:color="000000" w:sz="4" w:space="0"/>
              <w:left w:val="none" w:color="000000" w:sz="4" w:space="0"/>
              <w:bottom w:val="single" w:color="000000" w:sz="6"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200,0</w:t>
            </w:r>
            <w:r>
              <w:rPr>
                <w:highlight w:val="white"/>
              </w:rPr>
            </w:r>
          </w:p>
        </w:tc>
        <w:tc>
          <w:tcPr>
            <w:tcW w:w="1224" w:type="dxa"/>
            <w:tcBorders>
              <w:top w:val="none" w:color="000000" w:sz="4" w:space="0"/>
              <w:left w:val="none" w:color="000000" w:sz="4" w:space="0"/>
              <w:bottom w:val="single" w:color="000000" w:sz="6"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200,0</w:t>
            </w:r>
            <w:r>
              <w:rPr>
                <w:highlight w:val="white"/>
              </w:rPr>
            </w:r>
          </w:p>
        </w:tc>
        <w:tc>
          <w:tcPr>
            <w:tcW w:w="1224" w:type="dxa"/>
            <w:tcBorders>
              <w:top w:val="none" w:color="000000" w:sz="4" w:space="0"/>
              <w:left w:val="none" w:color="000000" w:sz="4" w:space="0"/>
              <w:bottom w:val="single" w:color="000000" w:sz="6"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200,0</w:t>
            </w:r>
            <w:r>
              <w:rPr>
                <w:highlight w:val="white"/>
              </w:rPr>
            </w:r>
          </w:p>
        </w:tc>
        <w:tc>
          <w:tcPr>
            <w:tcW w:w="1224" w:type="dxa"/>
            <w:tcBorders>
              <w:top w:val="none" w:color="000000" w:sz="4" w:space="0"/>
              <w:left w:val="none" w:color="000000" w:sz="4" w:space="0"/>
              <w:bottom w:val="single" w:color="000000" w:sz="6"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200,0</w:t>
            </w:r>
            <w:r>
              <w:rPr>
                <w:highlight w:val="white"/>
              </w:rPr>
            </w:r>
          </w:p>
        </w:tc>
        <w:tc>
          <w:tcPr>
            <w:tcW w:w="1224" w:type="dxa"/>
            <w:tcBorders>
              <w:top w:val="none" w:color="000000" w:sz="4" w:space="0"/>
              <w:left w:val="none" w:color="000000" w:sz="4" w:space="0"/>
              <w:bottom w:val="single" w:color="000000" w:sz="6"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200,0</w:t>
            </w:r>
            <w:r>
              <w:rPr>
                <w:highlight w:val="white"/>
              </w:rPr>
            </w:r>
          </w:p>
        </w:tc>
        <w:tc>
          <w:tcPr>
            <w:tcW w:w="1224" w:type="dxa"/>
            <w:tcBorders>
              <w:top w:val="none" w:color="000000" w:sz="4" w:space="0"/>
              <w:left w:val="none" w:color="000000" w:sz="4" w:space="0"/>
              <w:bottom w:val="single" w:color="000000" w:sz="6"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1 107,9</w:t>
            </w:r>
            <w:r>
              <w:rPr>
                <w:highlight w:val="white"/>
              </w:rPr>
            </w:r>
          </w:p>
        </w:tc>
      </w:tr>
      <w:tr>
        <w:trPr>
          <w:trHeight w:val="300"/>
        </w:trPr>
        <w:tblPrEx>
          <w:tblBorders>
            <w:top w:val="none" w:color="000000" w:sz="4" w:space="0"/>
            <w:left w:val="none" w:color="000000" w:sz="4" w:space="0"/>
            <w:bottom w:val="none" w:color="000000" w:sz="4" w:space="0"/>
            <w:right w:val="none" w:color="000000" w:sz="4" w:space="0"/>
            <w:insideH w:val="none" w:color="000000" w:sz="4" w:space="0"/>
            <w:insideV w:val="none" w:color="000000" w:sz="4" w:space="0"/>
          </w:tblBorders>
        </w:tblPrEx>
        <w:tc>
          <w:tcPr>
            <w:tcW w:w="504" w:type="dxa"/>
            <w:vMerge w:val="continue"/>
            <w:tcBorders>
              <w:top w:val="none" w:color="000000" w:sz="4" w:space="0"/>
              <w:left w:val="single" w:color="000000" w:sz="6" w:space="0"/>
              <w:bottom w:val="single" w:color="000000" w:sz="6" w:space="0"/>
              <w:right w:val="single" w:color="000000" w:sz="6" w:space="0"/>
            </w:tcBorders>
            <w:textDirection w:val="lrTb"/>
            <w:vAlign w:val="top"/>
          </w:tcPr>
          <w:p>
            <w:pPr>
              <w:pStyle w:val="Normal"/>
            </w:pPr>
          </w:p>
        </w:tc>
        <w:tc>
          <w:tcPr>
            <w:tcW w:w="6600" w:type="dxa"/>
            <w:tcBorders>
              <w:top w:val="none" w:color="000000" w:sz="4" w:space="0"/>
              <w:left w:val="none" w:color="000000" w:sz="4" w:space="0"/>
              <w:bottom w:val="single" w:color="000000" w:sz="6" w:space="0"/>
              <w:right w:val="single" w:color="000000" w:sz="6" w:space="0"/>
            </w:tcBorders>
            <w:tcMar>
              <w:left w:w="0" w:type="dxa"/>
              <w:top w:w="0" w:type="dxa"/>
              <w:right w:w="0" w:type="dxa"/>
              <w:bottom w:w="0" w:type="dxa"/>
            </w:tcMar>
            <w:textDirection w:val="lrTb"/>
            <w:vAlign w:val="center"/>
          </w:tcPr>
          <w:p>
            <w:pPr>
              <w:pStyle w:val="Normal"/>
              <w:spacing w:line="57" w:lineRule="atLeast"/>
              <w:ind w:left="57"/>
            </w:pPr>
            <w:r>
              <w:rPr>
                <w:color w:val="000000"/>
                <w:sz w:val="18"/>
              </w:rPr>
              <w:t xml:space="preserve">бюджет Белоярского района</w:t>
            </w:r>
          </w:p>
        </w:tc>
        <w:tc>
          <w:tcPr>
            <w:tcW w:w="1224" w:type="dxa"/>
            <w:tcBorders>
              <w:top w:val="none" w:color="000000" w:sz="4" w:space="0"/>
              <w:left w:val="none" w:color="000000" w:sz="4" w:space="0"/>
              <w:bottom w:val="single" w:color="000000" w:sz="6"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13 190,6</w:t>
            </w:r>
            <w:r>
              <w:rPr>
                <w:highlight w:val="white"/>
              </w:rPr>
            </w:r>
          </w:p>
        </w:tc>
        <w:tc>
          <w:tcPr>
            <w:tcW w:w="1224" w:type="dxa"/>
            <w:tcBorders>
              <w:top w:val="none" w:color="000000" w:sz="4" w:space="0"/>
              <w:left w:val="none" w:color="000000" w:sz="4" w:space="0"/>
              <w:bottom w:val="single" w:color="000000" w:sz="6"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0,0</w:t>
            </w:r>
            <w:r>
              <w:rPr>
                <w:highlight w:val="white"/>
              </w:rPr>
            </w:r>
          </w:p>
        </w:tc>
        <w:tc>
          <w:tcPr>
            <w:tcW w:w="1224" w:type="dxa"/>
            <w:tcBorders>
              <w:top w:val="none" w:color="000000" w:sz="4" w:space="0"/>
              <w:left w:val="none" w:color="000000" w:sz="4" w:space="0"/>
              <w:bottom w:val="single" w:color="000000" w:sz="6"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0,0</w:t>
            </w:r>
            <w:r>
              <w:rPr>
                <w:highlight w:val="white"/>
              </w:rPr>
            </w:r>
          </w:p>
        </w:tc>
        <w:tc>
          <w:tcPr>
            <w:tcW w:w="1224" w:type="dxa"/>
            <w:tcBorders>
              <w:top w:val="none" w:color="000000" w:sz="4" w:space="0"/>
              <w:left w:val="none" w:color="000000" w:sz="4" w:space="0"/>
              <w:bottom w:val="single" w:color="000000" w:sz="6"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0,0</w:t>
            </w:r>
            <w:r>
              <w:rPr>
                <w:highlight w:val="white"/>
              </w:rPr>
            </w:r>
          </w:p>
        </w:tc>
        <w:tc>
          <w:tcPr>
            <w:tcW w:w="1224" w:type="dxa"/>
            <w:tcBorders>
              <w:top w:val="none" w:color="000000" w:sz="4" w:space="0"/>
              <w:left w:val="none" w:color="000000" w:sz="4" w:space="0"/>
              <w:bottom w:val="single" w:color="000000" w:sz="6"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0,0</w:t>
            </w:r>
            <w:r>
              <w:rPr>
                <w:highlight w:val="white"/>
              </w:rPr>
            </w:r>
          </w:p>
        </w:tc>
        <w:tc>
          <w:tcPr>
            <w:tcW w:w="1224" w:type="dxa"/>
            <w:tcBorders>
              <w:top w:val="none" w:color="000000" w:sz="4" w:space="0"/>
              <w:left w:val="none" w:color="000000" w:sz="4" w:space="0"/>
              <w:bottom w:val="single" w:color="000000" w:sz="6"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0,0</w:t>
            </w:r>
            <w:r>
              <w:rPr>
                <w:highlight w:val="white"/>
              </w:rPr>
            </w:r>
          </w:p>
        </w:tc>
        <w:tc>
          <w:tcPr>
            <w:tcW w:w="1224" w:type="dxa"/>
            <w:tcBorders>
              <w:top w:val="none" w:color="000000" w:sz="4" w:space="0"/>
              <w:left w:val="none" w:color="000000" w:sz="4" w:space="0"/>
              <w:bottom w:val="single" w:color="000000" w:sz="6"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13 190,6</w:t>
            </w:r>
            <w:r>
              <w:rPr>
                <w:highlight w:val="white"/>
              </w:rPr>
            </w:r>
          </w:p>
        </w:tc>
      </w:tr>
      <w:tr>
        <w:trPr>
          <w:trHeight w:val="367"/>
        </w:trPr>
        <w:tblPrEx>
          <w:tblBorders>
            <w:top w:val="none" w:color="000000" w:sz="4" w:space="0"/>
            <w:left w:val="none" w:color="000000" w:sz="4" w:space="0"/>
            <w:bottom w:val="none" w:color="000000" w:sz="4" w:space="0"/>
            <w:right w:val="none" w:color="000000" w:sz="4" w:space="0"/>
            <w:insideH w:val="none" w:color="000000" w:sz="4" w:space="0"/>
            <w:insideV w:val="none" w:color="000000" w:sz="4" w:space="0"/>
          </w:tblBorders>
        </w:tblPrEx>
        <w:tc>
          <w:tcPr>
            <w:tcW w:w="504" w:type="dxa"/>
            <w:vMerge w:val="restart"/>
            <w:tcBorders>
              <w:top w:val="none" w:color="000000" w:sz="4" w:space="0"/>
              <w:left w:val="single" w:color="000000" w:sz="6" w:space="0"/>
              <w:bottom w:val="single" w:color="000000" w:sz="6" w:space="0"/>
              <w:right w:val="single" w:color="000000" w:sz="6" w:space="0"/>
            </w:tcBorders>
            <w:noWrap/>
            <w:tcMar>
              <w:left w:w="0" w:type="dxa"/>
              <w:top w:w="0" w:type="dxa"/>
              <w:right w:w="0" w:type="dxa"/>
              <w:bottom w:w="0" w:type="dxa"/>
            </w:tcMar>
            <w:textDirection w:val="lrTb"/>
            <w:vAlign w:val="center"/>
          </w:tcPr>
          <w:p>
            <w:pPr>
              <w:pStyle w:val="Normal"/>
              <w:spacing w:line="57" w:lineRule="atLeast"/>
              <w:jc w:val="center"/>
            </w:pPr>
            <w:r>
              <w:rPr>
                <w:color w:val="000000"/>
                <w:sz w:val="18"/>
              </w:rPr>
              <w:t xml:space="preserve">6.1.</w:t>
            </w:r>
          </w:p>
        </w:tc>
        <w:tc>
          <w:tcPr>
            <w:tcW w:w="6600" w:type="dxa"/>
            <w:tcBorders>
              <w:top w:val="none" w:color="000000" w:sz="4" w:space="0"/>
              <w:left w:val="none" w:color="000000" w:sz="4" w:space="0"/>
              <w:bottom w:val="single" w:color="000000" w:sz="6" w:space="0"/>
              <w:right w:val="single" w:color="000000" w:sz="6" w:space="0"/>
            </w:tcBorders>
            <w:tcMar>
              <w:left w:w="0" w:type="dxa"/>
              <w:top w:w="0" w:type="dxa"/>
              <w:right w:w="0" w:type="dxa"/>
              <w:bottom w:w="0" w:type="dxa"/>
            </w:tcMar>
            <w:textDirection w:val="lrTb"/>
            <w:vAlign w:val="center"/>
          </w:tcPr>
          <w:p>
            <w:pPr>
              <w:pStyle w:val="Normal"/>
              <w:spacing w:line="57" w:lineRule="atLeast"/>
              <w:ind w:left="57"/>
            </w:pPr>
            <w:r>
              <w:rPr>
                <w:color w:val="000000"/>
                <w:sz w:val="18"/>
              </w:rPr>
              <w:t xml:space="preserve">мероприятие  «Укрепление пожарной безопасности образовательных учреждений»</w:t>
            </w:r>
          </w:p>
        </w:tc>
        <w:tc>
          <w:tcPr>
            <w:tcW w:w="1224" w:type="dxa"/>
            <w:tcBorders>
              <w:top w:val="none" w:color="000000" w:sz="4" w:space="0"/>
              <w:left w:val="none" w:color="000000" w:sz="4" w:space="0"/>
              <w:bottom w:val="single" w:color="000000" w:sz="6"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5 170,7</w:t>
            </w:r>
            <w:r>
              <w:rPr>
                <w:highlight w:val="white"/>
              </w:rPr>
            </w:r>
          </w:p>
        </w:tc>
        <w:tc>
          <w:tcPr>
            <w:tcW w:w="1224" w:type="dxa"/>
            <w:tcBorders>
              <w:top w:val="none" w:color="000000" w:sz="4" w:space="0"/>
              <w:left w:val="none" w:color="000000" w:sz="4" w:space="0"/>
              <w:bottom w:val="single" w:color="000000" w:sz="6"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0,0</w:t>
            </w:r>
            <w:r>
              <w:rPr>
                <w:highlight w:val="white"/>
              </w:rPr>
            </w:r>
          </w:p>
        </w:tc>
        <w:tc>
          <w:tcPr>
            <w:tcW w:w="1224" w:type="dxa"/>
            <w:tcBorders>
              <w:top w:val="none" w:color="000000" w:sz="4" w:space="0"/>
              <w:left w:val="none" w:color="000000" w:sz="4" w:space="0"/>
              <w:bottom w:val="single" w:color="000000" w:sz="6"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0,0</w:t>
            </w:r>
            <w:r>
              <w:rPr>
                <w:highlight w:val="white"/>
              </w:rPr>
            </w:r>
          </w:p>
        </w:tc>
        <w:tc>
          <w:tcPr>
            <w:tcW w:w="1224" w:type="dxa"/>
            <w:tcBorders>
              <w:top w:val="none" w:color="000000" w:sz="4" w:space="0"/>
              <w:left w:val="none" w:color="000000" w:sz="4" w:space="0"/>
              <w:bottom w:val="single" w:color="000000" w:sz="6"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0,0</w:t>
            </w:r>
            <w:r>
              <w:rPr>
                <w:highlight w:val="white"/>
              </w:rPr>
            </w:r>
          </w:p>
        </w:tc>
        <w:tc>
          <w:tcPr>
            <w:tcW w:w="1224" w:type="dxa"/>
            <w:tcBorders>
              <w:top w:val="none" w:color="000000" w:sz="4" w:space="0"/>
              <w:left w:val="none" w:color="000000" w:sz="4" w:space="0"/>
              <w:bottom w:val="single" w:color="000000" w:sz="6"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0,0</w:t>
            </w:r>
            <w:r>
              <w:rPr>
                <w:highlight w:val="white"/>
              </w:rPr>
            </w:r>
          </w:p>
        </w:tc>
        <w:tc>
          <w:tcPr>
            <w:tcW w:w="1224" w:type="dxa"/>
            <w:tcBorders>
              <w:top w:val="none" w:color="000000" w:sz="4" w:space="0"/>
              <w:left w:val="none" w:color="000000" w:sz="4" w:space="0"/>
              <w:bottom w:val="single" w:color="000000" w:sz="6"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0,0</w:t>
            </w:r>
            <w:r>
              <w:rPr>
                <w:highlight w:val="white"/>
              </w:rPr>
            </w:r>
          </w:p>
        </w:tc>
        <w:tc>
          <w:tcPr>
            <w:tcW w:w="1224" w:type="dxa"/>
            <w:tcBorders>
              <w:top w:val="none" w:color="000000" w:sz="4" w:space="0"/>
              <w:left w:val="none" w:color="000000" w:sz="4" w:space="0"/>
              <w:bottom w:val="single" w:color="000000" w:sz="6"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5 170,7</w:t>
            </w:r>
            <w:r>
              <w:rPr>
                <w:highlight w:val="white"/>
              </w:rPr>
            </w:r>
          </w:p>
        </w:tc>
      </w:tr>
      <w:tr>
        <w:trPr>
          <w:trHeight w:val="300"/>
        </w:trPr>
        <w:tblPrEx>
          <w:tblBorders>
            <w:top w:val="none" w:color="000000" w:sz="4" w:space="0"/>
            <w:left w:val="none" w:color="000000" w:sz="4" w:space="0"/>
            <w:bottom w:val="none" w:color="000000" w:sz="4" w:space="0"/>
            <w:right w:val="none" w:color="000000" w:sz="4" w:space="0"/>
            <w:insideH w:val="none" w:color="000000" w:sz="4" w:space="0"/>
            <w:insideV w:val="none" w:color="000000" w:sz="4" w:space="0"/>
          </w:tblBorders>
        </w:tblPrEx>
        <w:tc>
          <w:tcPr>
            <w:tcW w:w="504" w:type="dxa"/>
            <w:vMerge w:val="continue"/>
            <w:tcBorders>
              <w:top w:val="none" w:color="000000" w:sz="4" w:space="0"/>
              <w:left w:val="single" w:color="000000" w:sz="6" w:space="0"/>
              <w:bottom w:val="single" w:color="000000" w:sz="6" w:space="0"/>
              <w:right w:val="single" w:color="000000" w:sz="6" w:space="0"/>
            </w:tcBorders>
            <w:textDirection w:val="lrTb"/>
            <w:vAlign w:val="top"/>
          </w:tcPr>
          <w:p>
            <w:pPr>
              <w:pStyle w:val="Normal"/>
            </w:pPr>
          </w:p>
        </w:tc>
        <w:tc>
          <w:tcPr>
            <w:tcW w:w="6600" w:type="dxa"/>
            <w:tcBorders>
              <w:top w:val="none" w:color="000000" w:sz="4" w:space="0"/>
              <w:left w:val="none" w:color="000000" w:sz="4" w:space="0"/>
              <w:bottom w:val="single" w:color="000000" w:sz="6" w:space="0"/>
              <w:right w:val="single" w:color="000000" w:sz="6" w:space="0"/>
            </w:tcBorders>
            <w:tcMar>
              <w:left w:w="0" w:type="dxa"/>
              <w:top w:w="0" w:type="dxa"/>
              <w:right w:w="0" w:type="dxa"/>
              <w:bottom w:w="0" w:type="dxa"/>
            </w:tcMar>
            <w:textDirection w:val="lrTb"/>
            <w:vAlign w:val="center"/>
          </w:tcPr>
          <w:p>
            <w:pPr>
              <w:pStyle w:val="Normal"/>
              <w:spacing w:line="57" w:lineRule="atLeast"/>
              <w:ind w:left="57"/>
            </w:pPr>
            <w:r>
              <w:rPr>
                <w:color w:val="000000"/>
                <w:sz w:val="18"/>
              </w:rPr>
              <w:t xml:space="preserve">бюджет Белоярского района</w:t>
            </w:r>
          </w:p>
        </w:tc>
        <w:tc>
          <w:tcPr>
            <w:tcW w:w="1224" w:type="dxa"/>
            <w:tcBorders>
              <w:top w:val="none" w:color="000000" w:sz="4" w:space="0"/>
              <w:left w:val="none" w:color="000000" w:sz="4" w:space="0"/>
              <w:bottom w:val="single" w:color="000000" w:sz="6"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5 170,7</w:t>
            </w:r>
            <w:r>
              <w:rPr>
                <w:highlight w:val="white"/>
              </w:rPr>
            </w:r>
          </w:p>
        </w:tc>
        <w:tc>
          <w:tcPr>
            <w:tcW w:w="1224" w:type="dxa"/>
            <w:tcBorders>
              <w:top w:val="none" w:color="000000" w:sz="4" w:space="0"/>
              <w:left w:val="none" w:color="000000" w:sz="4" w:space="0"/>
              <w:bottom w:val="single" w:color="000000" w:sz="6"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0,0</w:t>
            </w:r>
            <w:r>
              <w:rPr>
                <w:highlight w:val="white"/>
              </w:rPr>
            </w:r>
          </w:p>
        </w:tc>
        <w:tc>
          <w:tcPr>
            <w:tcW w:w="1224" w:type="dxa"/>
            <w:tcBorders>
              <w:top w:val="none" w:color="000000" w:sz="4" w:space="0"/>
              <w:left w:val="none" w:color="000000" w:sz="4" w:space="0"/>
              <w:bottom w:val="single" w:color="000000" w:sz="6"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0,0</w:t>
            </w:r>
            <w:r>
              <w:rPr>
                <w:highlight w:val="white"/>
              </w:rPr>
            </w:r>
          </w:p>
        </w:tc>
        <w:tc>
          <w:tcPr>
            <w:tcW w:w="1224" w:type="dxa"/>
            <w:tcBorders>
              <w:top w:val="none" w:color="000000" w:sz="4" w:space="0"/>
              <w:left w:val="none" w:color="000000" w:sz="4" w:space="0"/>
              <w:bottom w:val="single" w:color="000000" w:sz="6"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0,0</w:t>
            </w:r>
            <w:r>
              <w:rPr>
                <w:highlight w:val="white"/>
              </w:rPr>
            </w:r>
          </w:p>
        </w:tc>
        <w:tc>
          <w:tcPr>
            <w:tcW w:w="1224" w:type="dxa"/>
            <w:tcBorders>
              <w:top w:val="none" w:color="000000" w:sz="4" w:space="0"/>
              <w:left w:val="none" w:color="000000" w:sz="4" w:space="0"/>
              <w:bottom w:val="single" w:color="000000" w:sz="6"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0,0</w:t>
            </w:r>
            <w:r>
              <w:rPr>
                <w:highlight w:val="white"/>
              </w:rPr>
            </w:r>
          </w:p>
        </w:tc>
        <w:tc>
          <w:tcPr>
            <w:tcW w:w="1224" w:type="dxa"/>
            <w:tcBorders>
              <w:top w:val="none" w:color="000000" w:sz="4" w:space="0"/>
              <w:left w:val="none" w:color="000000" w:sz="4" w:space="0"/>
              <w:bottom w:val="single" w:color="000000" w:sz="6"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0,0</w:t>
            </w:r>
            <w:r>
              <w:rPr>
                <w:highlight w:val="white"/>
              </w:rPr>
            </w:r>
          </w:p>
        </w:tc>
        <w:tc>
          <w:tcPr>
            <w:tcW w:w="1224" w:type="dxa"/>
            <w:tcBorders>
              <w:top w:val="none" w:color="000000" w:sz="4" w:space="0"/>
              <w:left w:val="none" w:color="000000" w:sz="4" w:space="0"/>
              <w:bottom w:val="single" w:color="000000" w:sz="6"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5 170,7</w:t>
            </w:r>
            <w:r>
              <w:rPr>
                <w:highlight w:val="white"/>
              </w:rPr>
            </w:r>
          </w:p>
        </w:tc>
      </w:tr>
      <w:tr>
        <w:trPr>
          <w:trHeight w:val="480"/>
        </w:trPr>
        <w:tblPrEx>
          <w:tblBorders>
            <w:top w:val="none" w:color="000000" w:sz="4" w:space="0"/>
            <w:left w:val="none" w:color="000000" w:sz="4" w:space="0"/>
            <w:bottom w:val="none" w:color="000000" w:sz="4" w:space="0"/>
            <w:right w:val="none" w:color="000000" w:sz="4" w:space="0"/>
            <w:insideH w:val="none" w:color="000000" w:sz="4" w:space="0"/>
            <w:insideV w:val="none" w:color="000000" w:sz="4" w:space="0"/>
          </w:tblBorders>
        </w:tblPrEx>
        <w:tc>
          <w:tcPr>
            <w:tcW w:w="504" w:type="dxa"/>
            <w:vMerge w:val="restart"/>
            <w:tcBorders>
              <w:top w:val="none" w:color="000000" w:sz="4" w:space="0"/>
              <w:left w:val="single" w:color="000000" w:sz="6" w:space="0"/>
              <w:bottom w:val="single" w:color="000000" w:sz="6" w:space="0"/>
              <w:right w:val="single" w:color="000000" w:sz="6" w:space="0"/>
            </w:tcBorders>
            <w:noWrap/>
            <w:tcMar>
              <w:left w:w="0" w:type="dxa"/>
              <w:top w:w="0" w:type="dxa"/>
              <w:right w:w="0" w:type="dxa"/>
              <w:bottom w:w="0" w:type="dxa"/>
            </w:tcMar>
            <w:textDirection w:val="lrTb"/>
            <w:vAlign w:val="center"/>
          </w:tcPr>
          <w:p>
            <w:pPr>
              <w:pStyle w:val="Normal"/>
              <w:spacing w:line="57" w:lineRule="atLeast"/>
              <w:jc w:val="center"/>
            </w:pPr>
            <w:r>
              <w:rPr>
                <w:color w:val="000000"/>
                <w:sz w:val="18"/>
              </w:rPr>
              <w:t xml:space="preserve">6.2.</w:t>
            </w:r>
          </w:p>
        </w:tc>
        <w:tc>
          <w:tcPr>
            <w:tcW w:w="6600" w:type="dxa"/>
            <w:tcBorders>
              <w:top w:val="none" w:color="000000" w:sz="4" w:space="0"/>
              <w:left w:val="none" w:color="000000" w:sz="4" w:space="0"/>
              <w:bottom w:val="single" w:color="000000" w:sz="6" w:space="0"/>
              <w:right w:val="single" w:color="000000" w:sz="6" w:space="0"/>
            </w:tcBorders>
            <w:tcMar>
              <w:left w:w="0" w:type="dxa"/>
              <w:top w:w="0" w:type="dxa"/>
              <w:right w:w="0" w:type="dxa"/>
              <w:bottom w:w="0" w:type="dxa"/>
            </w:tcMar>
            <w:textDirection w:val="lrTb"/>
            <w:vAlign w:val="center"/>
          </w:tcPr>
          <w:p>
            <w:pPr>
              <w:pStyle w:val="Normal"/>
              <w:spacing w:line="57" w:lineRule="atLeast"/>
              <w:ind w:left="57"/>
            </w:pPr>
            <w:r>
              <w:rPr>
                <w:color w:val="000000"/>
                <w:sz w:val="18"/>
              </w:rPr>
              <w:t xml:space="preserve">мероприятие «Укрепление антитеррористической безопасности образовательных учреждений»</w:t>
            </w:r>
          </w:p>
        </w:tc>
        <w:tc>
          <w:tcPr>
            <w:tcW w:w="1224" w:type="dxa"/>
            <w:tcBorders>
              <w:top w:val="none" w:color="000000" w:sz="4" w:space="0"/>
              <w:left w:val="none" w:color="000000" w:sz="4" w:space="0"/>
              <w:bottom w:val="single" w:color="000000" w:sz="6"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35,1</w:t>
            </w:r>
            <w:r>
              <w:rPr>
                <w:highlight w:val="white"/>
              </w:rPr>
            </w:r>
          </w:p>
        </w:tc>
        <w:tc>
          <w:tcPr>
            <w:tcW w:w="1224" w:type="dxa"/>
            <w:tcBorders>
              <w:top w:val="none" w:color="000000" w:sz="4" w:space="0"/>
              <w:left w:val="none" w:color="000000" w:sz="4" w:space="0"/>
              <w:bottom w:val="single" w:color="000000" w:sz="6"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0,0</w:t>
            </w:r>
            <w:r>
              <w:rPr>
                <w:highlight w:val="white"/>
              </w:rPr>
            </w:r>
          </w:p>
        </w:tc>
        <w:tc>
          <w:tcPr>
            <w:tcW w:w="1224" w:type="dxa"/>
            <w:tcBorders>
              <w:top w:val="none" w:color="000000" w:sz="4" w:space="0"/>
              <w:left w:val="none" w:color="000000" w:sz="4" w:space="0"/>
              <w:bottom w:val="single" w:color="000000" w:sz="6"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0,0</w:t>
            </w:r>
            <w:r>
              <w:rPr>
                <w:highlight w:val="white"/>
              </w:rPr>
            </w:r>
          </w:p>
        </w:tc>
        <w:tc>
          <w:tcPr>
            <w:tcW w:w="1224" w:type="dxa"/>
            <w:tcBorders>
              <w:top w:val="none" w:color="000000" w:sz="4" w:space="0"/>
              <w:left w:val="none" w:color="000000" w:sz="4" w:space="0"/>
              <w:bottom w:val="single" w:color="000000" w:sz="6"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0,0</w:t>
            </w:r>
            <w:r>
              <w:rPr>
                <w:highlight w:val="white"/>
              </w:rPr>
            </w:r>
          </w:p>
        </w:tc>
        <w:tc>
          <w:tcPr>
            <w:tcW w:w="1224" w:type="dxa"/>
            <w:tcBorders>
              <w:top w:val="none" w:color="000000" w:sz="4" w:space="0"/>
              <w:left w:val="none" w:color="000000" w:sz="4" w:space="0"/>
              <w:bottom w:val="single" w:color="000000" w:sz="6"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0,0</w:t>
            </w:r>
            <w:r>
              <w:rPr>
                <w:highlight w:val="white"/>
              </w:rPr>
            </w:r>
          </w:p>
        </w:tc>
        <w:tc>
          <w:tcPr>
            <w:tcW w:w="1224" w:type="dxa"/>
            <w:tcBorders>
              <w:top w:val="none" w:color="000000" w:sz="4" w:space="0"/>
              <w:left w:val="none" w:color="000000" w:sz="4" w:space="0"/>
              <w:bottom w:val="single" w:color="000000" w:sz="6"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0,0</w:t>
            </w:r>
            <w:r>
              <w:rPr>
                <w:highlight w:val="white"/>
              </w:rPr>
            </w:r>
          </w:p>
        </w:tc>
        <w:tc>
          <w:tcPr>
            <w:tcW w:w="1224" w:type="dxa"/>
            <w:tcBorders>
              <w:top w:val="none" w:color="000000" w:sz="4" w:space="0"/>
              <w:left w:val="none" w:color="000000" w:sz="4" w:space="0"/>
              <w:bottom w:val="single" w:color="000000" w:sz="6"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35,1</w:t>
            </w:r>
            <w:r>
              <w:rPr>
                <w:highlight w:val="white"/>
              </w:rPr>
            </w:r>
          </w:p>
        </w:tc>
      </w:tr>
      <w:tr>
        <w:trPr>
          <w:trHeight w:val="300"/>
        </w:trPr>
        <w:tblPrEx>
          <w:tblBorders>
            <w:top w:val="none" w:color="000000" w:sz="4" w:space="0"/>
            <w:left w:val="none" w:color="000000" w:sz="4" w:space="0"/>
            <w:bottom w:val="none" w:color="000000" w:sz="4" w:space="0"/>
            <w:right w:val="none" w:color="000000" w:sz="4" w:space="0"/>
            <w:insideH w:val="none" w:color="000000" w:sz="4" w:space="0"/>
            <w:insideV w:val="none" w:color="000000" w:sz="4" w:space="0"/>
          </w:tblBorders>
        </w:tblPrEx>
        <w:tc>
          <w:tcPr>
            <w:tcW w:w="504" w:type="dxa"/>
            <w:vMerge w:val="continue"/>
            <w:tcBorders>
              <w:top w:val="none" w:color="000000" w:sz="4" w:space="0"/>
              <w:left w:val="single" w:color="000000" w:sz="6" w:space="0"/>
              <w:bottom w:val="single" w:color="000000" w:sz="6" w:space="0"/>
              <w:right w:val="single" w:color="000000" w:sz="6" w:space="0"/>
            </w:tcBorders>
            <w:textDirection w:val="lrTb"/>
            <w:vAlign w:val="top"/>
          </w:tcPr>
          <w:p>
            <w:pPr>
              <w:pStyle w:val="Normal"/>
            </w:pPr>
          </w:p>
        </w:tc>
        <w:tc>
          <w:tcPr>
            <w:tcW w:w="6600" w:type="dxa"/>
            <w:tcBorders>
              <w:top w:val="none" w:color="000000" w:sz="4" w:space="0"/>
              <w:left w:val="none" w:color="000000" w:sz="4" w:space="0"/>
              <w:bottom w:val="single" w:color="000000" w:sz="6" w:space="0"/>
              <w:right w:val="single" w:color="000000" w:sz="6" w:space="0"/>
            </w:tcBorders>
            <w:tcMar>
              <w:left w:w="0" w:type="dxa"/>
              <w:top w:w="0" w:type="dxa"/>
              <w:right w:w="0" w:type="dxa"/>
              <w:bottom w:w="0" w:type="dxa"/>
            </w:tcMar>
            <w:textDirection w:val="lrTb"/>
            <w:vAlign w:val="center"/>
          </w:tcPr>
          <w:p>
            <w:pPr>
              <w:pStyle w:val="Normal"/>
              <w:spacing w:line="57" w:lineRule="atLeast"/>
              <w:ind w:left="57"/>
            </w:pPr>
            <w:r>
              <w:rPr>
                <w:color w:val="000000"/>
                <w:sz w:val="18"/>
              </w:rPr>
              <w:t xml:space="preserve">бюджет Белоярского района</w:t>
            </w:r>
          </w:p>
        </w:tc>
        <w:tc>
          <w:tcPr>
            <w:tcW w:w="1224" w:type="dxa"/>
            <w:tcBorders>
              <w:top w:val="none" w:color="000000" w:sz="4" w:space="0"/>
              <w:left w:val="none" w:color="000000" w:sz="4" w:space="0"/>
              <w:bottom w:val="single" w:color="000000" w:sz="6"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35,1</w:t>
            </w:r>
            <w:r>
              <w:rPr>
                <w:highlight w:val="white"/>
              </w:rPr>
            </w:r>
          </w:p>
        </w:tc>
        <w:tc>
          <w:tcPr>
            <w:tcW w:w="1224" w:type="dxa"/>
            <w:tcBorders>
              <w:top w:val="none" w:color="000000" w:sz="4" w:space="0"/>
              <w:left w:val="none" w:color="000000" w:sz="4" w:space="0"/>
              <w:bottom w:val="single" w:color="000000" w:sz="6"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0,0</w:t>
            </w:r>
            <w:r>
              <w:rPr>
                <w:highlight w:val="white"/>
              </w:rPr>
            </w:r>
          </w:p>
        </w:tc>
        <w:tc>
          <w:tcPr>
            <w:tcW w:w="1224" w:type="dxa"/>
            <w:tcBorders>
              <w:top w:val="none" w:color="000000" w:sz="4" w:space="0"/>
              <w:left w:val="none" w:color="000000" w:sz="4" w:space="0"/>
              <w:bottom w:val="single" w:color="000000" w:sz="6"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0,0</w:t>
            </w:r>
            <w:r>
              <w:rPr>
                <w:highlight w:val="white"/>
              </w:rPr>
            </w:r>
          </w:p>
        </w:tc>
        <w:tc>
          <w:tcPr>
            <w:tcW w:w="1224" w:type="dxa"/>
            <w:tcBorders>
              <w:top w:val="none" w:color="000000" w:sz="4" w:space="0"/>
              <w:left w:val="none" w:color="000000" w:sz="4" w:space="0"/>
              <w:bottom w:val="single" w:color="000000" w:sz="6"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0,0</w:t>
            </w:r>
            <w:r>
              <w:rPr>
                <w:highlight w:val="white"/>
              </w:rPr>
            </w:r>
          </w:p>
        </w:tc>
        <w:tc>
          <w:tcPr>
            <w:tcW w:w="1224" w:type="dxa"/>
            <w:tcBorders>
              <w:top w:val="none" w:color="000000" w:sz="4" w:space="0"/>
              <w:left w:val="none" w:color="000000" w:sz="4" w:space="0"/>
              <w:bottom w:val="single" w:color="000000" w:sz="6"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0,0</w:t>
            </w:r>
            <w:r>
              <w:rPr>
                <w:highlight w:val="white"/>
              </w:rPr>
            </w:r>
          </w:p>
        </w:tc>
        <w:tc>
          <w:tcPr>
            <w:tcW w:w="1224" w:type="dxa"/>
            <w:tcBorders>
              <w:top w:val="none" w:color="000000" w:sz="4" w:space="0"/>
              <w:left w:val="none" w:color="000000" w:sz="4" w:space="0"/>
              <w:bottom w:val="single" w:color="000000" w:sz="6"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0,0</w:t>
            </w:r>
            <w:r>
              <w:rPr>
                <w:highlight w:val="white"/>
              </w:rPr>
            </w:r>
          </w:p>
        </w:tc>
        <w:tc>
          <w:tcPr>
            <w:tcW w:w="1224" w:type="dxa"/>
            <w:tcBorders>
              <w:top w:val="none" w:color="000000" w:sz="4" w:space="0"/>
              <w:left w:val="none" w:color="000000" w:sz="4" w:space="0"/>
              <w:bottom w:val="single" w:color="000000" w:sz="6"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35,1</w:t>
            </w:r>
            <w:r>
              <w:rPr>
                <w:highlight w:val="white"/>
              </w:rPr>
            </w:r>
          </w:p>
        </w:tc>
      </w:tr>
      <w:tr>
        <w:trPr>
          <w:trHeight w:val="480"/>
        </w:trPr>
        <w:tblPrEx>
          <w:tblBorders>
            <w:top w:val="none" w:color="000000" w:sz="4" w:space="0"/>
            <w:left w:val="none" w:color="000000" w:sz="4" w:space="0"/>
            <w:bottom w:val="none" w:color="000000" w:sz="4" w:space="0"/>
            <w:right w:val="none" w:color="000000" w:sz="4" w:space="0"/>
            <w:insideH w:val="none" w:color="000000" w:sz="4" w:space="0"/>
            <w:insideV w:val="none" w:color="000000" w:sz="4" w:space="0"/>
          </w:tblBorders>
        </w:tblPrEx>
        <w:tc>
          <w:tcPr>
            <w:tcW w:w="504" w:type="dxa"/>
            <w:vMerge w:val="restart"/>
            <w:tcBorders>
              <w:top w:val="none" w:color="000000" w:sz="4" w:space="0"/>
              <w:left w:val="single" w:color="000000" w:sz="6" w:space="0"/>
              <w:bottom w:val="single" w:color="000000" w:sz="6" w:space="0"/>
              <w:right w:val="single" w:color="000000" w:sz="6" w:space="0"/>
            </w:tcBorders>
            <w:noWrap/>
            <w:tcMar>
              <w:left w:w="0" w:type="dxa"/>
              <w:top w:w="0" w:type="dxa"/>
              <w:right w:w="0" w:type="dxa"/>
              <w:bottom w:w="0" w:type="dxa"/>
            </w:tcMar>
            <w:textDirection w:val="lrTb"/>
            <w:vAlign w:val="center"/>
          </w:tcPr>
          <w:p>
            <w:pPr>
              <w:pStyle w:val="Normal"/>
              <w:spacing w:line="57" w:lineRule="atLeast"/>
              <w:jc w:val="center"/>
            </w:pPr>
            <w:r>
              <w:rPr>
                <w:color w:val="000000"/>
                <w:sz w:val="18"/>
              </w:rPr>
              <w:t xml:space="preserve">6.3.</w:t>
            </w:r>
          </w:p>
        </w:tc>
        <w:tc>
          <w:tcPr>
            <w:tcW w:w="6600" w:type="dxa"/>
            <w:tcBorders>
              <w:top w:val="none" w:color="000000" w:sz="4" w:space="0"/>
              <w:left w:val="none" w:color="000000" w:sz="4" w:space="0"/>
              <w:bottom w:val="single" w:color="000000" w:sz="6" w:space="0"/>
              <w:right w:val="single" w:color="000000" w:sz="6" w:space="0"/>
            </w:tcBorders>
            <w:tcMar>
              <w:left w:w="0" w:type="dxa"/>
              <w:top w:w="0" w:type="dxa"/>
              <w:right w:w="0" w:type="dxa"/>
              <w:bottom w:w="0" w:type="dxa"/>
            </w:tcMar>
            <w:textDirection w:val="lrTb"/>
            <w:vAlign w:val="center"/>
          </w:tcPr>
          <w:p>
            <w:pPr>
              <w:pStyle w:val="Normal"/>
              <w:spacing w:line="57" w:lineRule="atLeast"/>
              <w:ind w:left="57"/>
            </w:pPr>
            <w:r>
              <w:rPr>
                <w:color w:val="000000"/>
                <w:sz w:val="18"/>
              </w:rPr>
              <w:t xml:space="preserve">мероприятие «Укрепление санитарно-эпидемиологической безопасности образовательных учреждений»</w:t>
            </w:r>
          </w:p>
        </w:tc>
        <w:tc>
          <w:tcPr>
            <w:tcW w:w="1224" w:type="dxa"/>
            <w:tcBorders>
              <w:top w:val="none" w:color="000000" w:sz="4" w:space="0"/>
              <w:left w:val="none" w:color="000000" w:sz="4" w:space="0"/>
              <w:bottom w:val="single" w:color="000000" w:sz="6"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5 319,1</w:t>
            </w:r>
            <w:r>
              <w:rPr>
                <w:highlight w:val="white"/>
              </w:rPr>
            </w:r>
          </w:p>
        </w:tc>
        <w:tc>
          <w:tcPr>
            <w:tcW w:w="1224" w:type="dxa"/>
            <w:tcBorders>
              <w:top w:val="none" w:color="000000" w:sz="4" w:space="0"/>
              <w:left w:val="none" w:color="000000" w:sz="4" w:space="0"/>
              <w:bottom w:val="single" w:color="000000" w:sz="6"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0,0</w:t>
            </w:r>
            <w:r>
              <w:rPr>
                <w:highlight w:val="white"/>
              </w:rPr>
            </w:r>
          </w:p>
        </w:tc>
        <w:tc>
          <w:tcPr>
            <w:tcW w:w="1224" w:type="dxa"/>
            <w:tcBorders>
              <w:top w:val="none" w:color="000000" w:sz="4" w:space="0"/>
              <w:left w:val="none" w:color="000000" w:sz="4" w:space="0"/>
              <w:bottom w:val="single" w:color="000000" w:sz="6"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0,0</w:t>
            </w:r>
            <w:r>
              <w:rPr>
                <w:highlight w:val="white"/>
              </w:rPr>
            </w:r>
          </w:p>
        </w:tc>
        <w:tc>
          <w:tcPr>
            <w:tcW w:w="1224" w:type="dxa"/>
            <w:tcBorders>
              <w:top w:val="none" w:color="000000" w:sz="4" w:space="0"/>
              <w:left w:val="none" w:color="000000" w:sz="4" w:space="0"/>
              <w:bottom w:val="single" w:color="000000" w:sz="6"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0,0</w:t>
            </w:r>
            <w:r>
              <w:rPr>
                <w:highlight w:val="white"/>
              </w:rPr>
            </w:r>
          </w:p>
        </w:tc>
        <w:tc>
          <w:tcPr>
            <w:tcW w:w="1224" w:type="dxa"/>
            <w:tcBorders>
              <w:top w:val="none" w:color="000000" w:sz="4" w:space="0"/>
              <w:left w:val="none" w:color="000000" w:sz="4" w:space="0"/>
              <w:bottom w:val="single" w:color="000000" w:sz="6"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0,0</w:t>
            </w:r>
            <w:r>
              <w:rPr>
                <w:highlight w:val="white"/>
              </w:rPr>
            </w:r>
          </w:p>
        </w:tc>
        <w:tc>
          <w:tcPr>
            <w:tcW w:w="1224" w:type="dxa"/>
            <w:tcBorders>
              <w:top w:val="none" w:color="000000" w:sz="4" w:space="0"/>
              <w:left w:val="none" w:color="000000" w:sz="4" w:space="0"/>
              <w:bottom w:val="single" w:color="000000" w:sz="6"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0,0</w:t>
            </w:r>
            <w:r>
              <w:rPr>
                <w:highlight w:val="white"/>
              </w:rPr>
            </w:r>
          </w:p>
        </w:tc>
        <w:tc>
          <w:tcPr>
            <w:tcW w:w="1224" w:type="dxa"/>
            <w:tcBorders>
              <w:top w:val="none" w:color="000000" w:sz="4" w:space="0"/>
              <w:left w:val="none" w:color="000000" w:sz="4" w:space="0"/>
              <w:bottom w:val="single" w:color="000000" w:sz="6"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5 319,1</w:t>
            </w:r>
            <w:r>
              <w:rPr>
                <w:highlight w:val="white"/>
              </w:rPr>
            </w:r>
          </w:p>
        </w:tc>
      </w:tr>
      <w:tr>
        <w:trPr>
          <w:trHeight w:val="300"/>
        </w:trPr>
        <w:tblPrEx>
          <w:tblBorders>
            <w:top w:val="none" w:color="000000" w:sz="4" w:space="0"/>
            <w:left w:val="none" w:color="000000" w:sz="4" w:space="0"/>
            <w:bottom w:val="none" w:color="000000" w:sz="4" w:space="0"/>
            <w:right w:val="none" w:color="000000" w:sz="4" w:space="0"/>
            <w:insideH w:val="none" w:color="000000" w:sz="4" w:space="0"/>
            <w:insideV w:val="none" w:color="000000" w:sz="4" w:space="0"/>
          </w:tblBorders>
        </w:tblPrEx>
        <w:tc>
          <w:tcPr>
            <w:tcW w:w="504" w:type="dxa"/>
            <w:vMerge w:val="continue"/>
            <w:tcBorders>
              <w:top w:val="none" w:color="000000" w:sz="4" w:space="0"/>
              <w:left w:val="single" w:color="000000" w:sz="6" w:space="0"/>
              <w:bottom w:val="single" w:color="000000" w:sz="6" w:space="0"/>
              <w:right w:val="single" w:color="000000" w:sz="6" w:space="0"/>
            </w:tcBorders>
            <w:textDirection w:val="lrTb"/>
            <w:vAlign w:val="top"/>
          </w:tcPr>
          <w:p>
            <w:pPr>
              <w:pStyle w:val="Normal"/>
            </w:pPr>
          </w:p>
        </w:tc>
        <w:tc>
          <w:tcPr>
            <w:tcW w:w="6600" w:type="dxa"/>
            <w:tcBorders>
              <w:top w:val="none" w:color="000000" w:sz="4" w:space="0"/>
              <w:left w:val="none" w:color="000000" w:sz="4" w:space="0"/>
              <w:bottom w:val="single" w:color="000000" w:sz="6" w:space="0"/>
              <w:right w:val="single" w:color="000000" w:sz="6" w:space="0"/>
            </w:tcBorders>
            <w:tcMar>
              <w:left w:w="0" w:type="dxa"/>
              <w:top w:w="0" w:type="dxa"/>
              <w:right w:w="0" w:type="dxa"/>
              <w:bottom w:w="0" w:type="dxa"/>
            </w:tcMar>
            <w:textDirection w:val="lrTb"/>
            <w:vAlign w:val="center"/>
          </w:tcPr>
          <w:p>
            <w:pPr>
              <w:pStyle w:val="Normal"/>
              <w:spacing w:line="57" w:lineRule="atLeast"/>
              <w:ind w:left="57"/>
            </w:pPr>
            <w:r>
              <w:rPr>
                <w:color w:val="000000"/>
                <w:sz w:val="18"/>
              </w:rPr>
              <w:t xml:space="preserve">бюджет Белоярского района</w:t>
            </w:r>
          </w:p>
        </w:tc>
        <w:tc>
          <w:tcPr>
            <w:tcW w:w="1224" w:type="dxa"/>
            <w:tcBorders>
              <w:top w:val="none" w:color="000000" w:sz="4" w:space="0"/>
              <w:left w:val="none" w:color="000000" w:sz="4" w:space="0"/>
              <w:bottom w:val="single" w:color="000000" w:sz="6"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5 319,1</w:t>
            </w:r>
            <w:r>
              <w:rPr>
                <w:highlight w:val="white"/>
              </w:rPr>
            </w:r>
          </w:p>
        </w:tc>
        <w:tc>
          <w:tcPr>
            <w:tcW w:w="1224" w:type="dxa"/>
            <w:tcBorders>
              <w:top w:val="none" w:color="000000" w:sz="4" w:space="0"/>
              <w:left w:val="none" w:color="000000" w:sz="4" w:space="0"/>
              <w:bottom w:val="single" w:color="000000" w:sz="6"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0,0</w:t>
            </w:r>
            <w:r>
              <w:rPr>
                <w:highlight w:val="white"/>
              </w:rPr>
            </w:r>
          </w:p>
        </w:tc>
        <w:tc>
          <w:tcPr>
            <w:tcW w:w="1224" w:type="dxa"/>
            <w:tcBorders>
              <w:top w:val="none" w:color="000000" w:sz="4" w:space="0"/>
              <w:left w:val="none" w:color="000000" w:sz="4" w:space="0"/>
              <w:bottom w:val="single" w:color="000000" w:sz="6"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0,0</w:t>
            </w:r>
            <w:r>
              <w:rPr>
                <w:highlight w:val="white"/>
              </w:rPr>
            </w:r>
          </w:p>
        </w:tc>
        <w:tc>
          <w:tcPr>
            <w:tcW w:w="1224" w:type="dxa"/>
            <w:tcBorders>
              <w:top w:val="none" w:color="000000" w:sz="4" w:space="0"/>
              <w:left w:val="none" w:color="000000" w:sz="4" w:space="0"/>
              <w:bottom w:val="single" w:color="000000" w:sz="6"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0,0</w:t>
            </w:r>
            <w:r>
              <w:rPr>
                <w:highlight w:val="white"/>
              </w:rPr>
            </w:r>
          </w:p>
        </w:tc>
        <w:tc>
          <w:tcPr>
            <w:tcW w:w="1224" w:type="dxa"/>
            <w:tcBorders>
              <w:top w:val="none" w:color="000000" w:sz="4" w:space="0"/>
              <w:left w:val="none" w:color="000000" w:sz="4" w:space="0"/>
              <w:bottom w:val="single" w:color="000000" w:sz="6"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0,0</w:t>
            </w:r>
            <w:r>
              <w:rPr>
                <w:highlight w:val="white"/>
              </w:rPr>
            </w:r>
          </w:p>
        </w:tc>
        <w:tc>
          <w:tcPr>
            <w:tcW w:w="1224" w:type="dxa"/>
            <w:tcBorders>
              <w:top w:val="none" w:color="000000" w:sz="4" w:space="0"/>
              <w:left w:val="none" w:color="000000" w:sz="4" w:space="0"/>
              <w:bottom w:val="single" w:color="000000" w:sz="6"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0,0</w:t>
            </w:r>
            <w:r>
              <w:rPr>
                <w:highlight w:val="white"/>
              </w:rPr>
            </w:r>
          </w:p>
        </w:tc>
        <w:tc>
          <w:tcPr>
            <w:tcW w:w="1224" w:type="dxa"/>
            <w:tcBorders>
              <w:top w:val="none" w:color="000000" w:sz="4" w:space="0"/>
              <w:left w:val="none" w:color="000000" w:sz="4" w:space="0"/>
              <w:bottom w:val="single" w:color="000000" w:sz="6"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5 319,1</w:t>
            </w:r>
            <w:r>
              <w:rPr>
                <w:highlight w:val="white"/>
              </w:rPr>
            </w:r>
          </w:p>
        </w:tc>
      </w:tr>
      <w:tr>
        <w:trPr>
          <w:trHeight w:val="480"/>
        </w:trPr>
        <w:tblPrEx>
          <w:tblBorders>
            <w:top w:val="none" w:color="000000" w:sz="4" w:space="0"/>
            <w:left w:val="none" w:color="000000" w:sz="4" w:space="0"/>
            <w:bottom w:val="none" w:color="000000" w:sz="4" w:space="0"/>
            <w:right w:val="none" w:color="000000" w:sz="4" w:space="0"/>
            <w:insideH w:val="none" w:color="000000" w:sz="4" w:space="0"/>
            <w:insideV w:val="none" w:color="000000" w:sz="4" w:space="0"/>
          </w:tblBorders>
        </w:tblPrEx>
        <w:tc>
          <w:tcPr>
            <w:tcW w:w="504" w:type="dxa"/>
            <w:vMerge w:val="restart"/>
            <w:tcBorders>
              <w:top w:val="none" w:color="000000" w:sz="4" w:space="0"/>
              <w:left w:val="single" w:color="000000" w:sz="6" w:space="0"/>
              <w:bottom w:val="single" w:color="000000" w:sz="6" w:space="0"/>
              <w:right w:val="single" w:color="000000" w:sz="6" w:space="0"/>
            </w:tcBorders>
            <w:noWrap/>
            <w:tcMar>
              <w:left w:w="0" w:type="dxa"/>
              <w:top w:w="0" w:type="dxa"/>
              <w:right w:w="0" w:type="dxa"/>
              <w:bottom w:w="0" w:type="dxa"/>
            </w:tcMar>
            <w:textDirection w:val="lrTb"/>
            <w:vAlign w:val="center"/>
          </w:tcPr>
          <w:p>
            <w:pPr>
              <w:pStyle w:val="Normal"/>
              <w:spacing w:line="57" w:lineRule="atLeast"/>
              <w:jc w:val="center"/>
            </w:pPr>
            <w:r>
              <w:rPr>
                <w:color w:val="000000"/>
                <w:sz w:val="18"/>
              </w:rPr>
              <w:t xml:space="preserve">6.4.</w:t>
            </w:r>
          </w:p>
        </w:tc>
        <w:tc>
          <w:tcPr>
            <w:tcW w:w="6600" w:type="dxa"/>
            <w:tcBorders>
              <w:top w:val="none" w:color="000000" w:sz="4" w:space="0"/>
              <w:left w:val="none" w:color="000000" w:sz="4" w:space="0"/>
              <w:bottom w:val="single" w:color="000000" w:sz="6" w:space="0"/>
              <w:right w:val="single" w:color="000000" w:sz="6" w:space="0"/>
            </w:tcBorders>
            <w:tcMar>
              <w:left w:w="0" w:type="dxa"/>
              <w:top w:w="0" w:type="dxa"/>
              <w:right w:w="0" w:type="dxa"/>
              <w:bottom w:w="0" w:type="dxa"/>
            </w:tcMar>
            <w:textDirection w:val="lrTb"/>
            <w:vAlign w:val="center"/>
          </w:tcPr>
          <w:p>
            <w:pPr>
              <w:pStyle w:val="Normal"/>
              <w:spacing w:line="57" w:lineRule="atLeast"/>
              <w:ind w:left="57"/>
            </w:pPr>
            <w:r>
              <w:rPr>
                <w:color w:val="000000"/>
                <w:sz w:val="18"/>
              </w:rPr>
              <w:t xml:space="preserve">мероприятие «Развитие материально-технической базы сферы образования»</w:t>
            </w:r>
          </w:p>
        </w:tc>
        <w:tc>
          <w:tcPr>
            <w:tcW w:w="1224" w:type="dxa"/>
            <w:tcBorders>
              <w:top w:val="none" w:color="000000" w:sz="4" w:space="0"/>
              <w:left w:val="none" w:color="000000" w:sz="4" w:space="0"/>
              <w:bottom w:val="single" w:color="000000" w:sz="6"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165,7</w:t>
            </w:r>
            <w:r>
              <w:rPr>
                <w:highlight w:val="white"/>
              </w:rPr>
            </w:r>
          </w:p>
        </w:tc>
        <w:tc>
          <w:tcPr>
            <w:tcW w:w="1224" w:type="dxa"/>
            <w:tcBorders>
              <w:top w:val="none" w:color="000000" w:sz="4" w:space="0"/>
              <w:left w:val="none" w:color="000000" w:sz="4" w:space="0"/>
              <w:bottom w:val="single" w:color="000000" w:sz="6"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0,0</w:t>
            </w:r>
            <w:r>
              <w:rPr>
                <w:highlight w:val="white"/>
              </w:rPr>
            </w:r>
          </w:p>
        </w:tc>
        <w:tc>
          <w:tcPr>
            <w:tcW w:w="1224" w:type="dxa"/>
            <w:tcBorders>
              <w:top w:val="none" w:color="000000" w:sz="4" w:space="0"/>
              <w:left w:val="none" w:color="000000" w:sz="4" w:space="0"/>
              <w:bottom w:val="single" w:color="000000" w:sz="6"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0,0</w:t>
            </w:r>
            <w:r>
              <w:rPr>
                <w:highlight w:val="white"/>
              </w:rPr>
            </w:r>
          </w:p>
        </w:tc>
        <w:tc>
          <w:tcPr>
            <w:tcW w:w="1224" w:type="dxa"/>
            <w:tcBorders>
              <w:top w:val="none" w:color="000000" w:sz="4" w:space="0"/>
              <w:left w:val="none" w:color="000000" w:sz="4" w:space="0"/>
              <w:bottom w:val="single" w:color="000000" w:sz="6"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0,0</w:t>
            </w:r>
            <w:r>
              <w:rPr>
                <w:highlight w:val="white"/>
              </w:rPr>
            </w:r>
          </w:p>
        </w:tc>
        <w:tc>
          <w:tcPr>
            <w:tcW w:w="1224" w:type="dxa"/>
            <w:tcBorders>
              <w:top w:val="none" w:color="000000" w:sz="4" w:space="0"/>
              <w:left w:val="none" w:color="000000" w:sz="4" w:space="0"/>
              <w:bottom w:val="single" w:color="000000" w:sz="6"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0,0</w:t>
            </w:r>
            <w:r>
              <w:rPr>
                <w:highlight w:val="white"/>
              </w:rPr>
            </w:r>
          </w:p>
        </w:tc>
        <w:tc>
          <w:tcPr>
            <w:tcW w:w="1224" w:type="dxa"/>
            <w:tcBorders>
              <w:top w:val="none" w:color="000000" w:sz="4" w:space="0"/>
              <w:left w:val="none" w:color="000000" w:sz="4" w:space="0"/>
              <w:bottom w:val="single" w:color="000000" w:sz="6"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0,0</w:t>
            </w:r>
            <w:r>
              <w:rPr>
                <w:highlight w:val="white"/>
              </w:rPr>
            </w:r>
          </w:p>
        </w:tc>
        <w:tc>
          <w:tcPr>
            <w:tcW w:w="1224" w:type="dxa"/>
            <w:tcBorders>
              <w:top w:val="none" w:color="000000" w:sz="4" w:space="0"/>
              <w:left w:val="none" w:color="000000" w:sz="4" w:space="0"/>
              <w:bottom w:val="single" w:color="000000" w:sz="6"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165,7</w:t>
            </w:r>
            <w:r>
              <w:rPr>
                <w:highlight w:val="white"/>
              </w:rPr>
            </w:r>
          </w:p>
        </w:tc>
      </w:tr>
      <w:tr>
        <w:trPr>
          <w:trHeight w:val="300"/>
        </w:trPr>
        <w:tblPrEx>
          <w:tblBorders>
            <w:top w:val="none" w:color="000000" w:sz="4" w:space="0"/>
            <w:left w:val="none" w:color="000000" w:sz="4" w:space="0"/>
            <w:bottom w:val="none" w:color="000000" w:sz="4" w:space="0"/>
            <w:right w:val="none" w:color="000000" w:sz="4" w:space="0"/>
            <w:insideH w:val="none" w:color="000000" w:sz="4" w:space="0"/>
            <w:insideV w:val="none" w:color="000000" w:sz="4" w:space="0"/>
          </w:tblBorders>
        </w:tblPrEx>
        <w:tc>
          <w:tcPr>
            <w:tcW w:w="504" w:type="dxa"/>
            <w:vMerge w:val="continue"/>
            <w:tcBorders>
              <w:top w:val="none" w:color="000000" w:sz="4" w:space="0"/>
              <w:left w:val="single" w:color="000000" w:sz="6" w:space="0"/>
              <w:bottom w:val="single" w:color="000000" w:sz="6" w:space="0"/>
              <w:right w:val="single" w:color="000000" w:sz="6" w:space="0"/>
            </w:tcBorders>
            <w:textDirection w:val="lrTb"/>
            <w:vAlign w:val="top"/>
          </w:tcPr>
          <w:p>
            <w:pPr>
              <w:pStyle w:val="Normal"/>
            </w:pPr>
          </w:p>
        </w:tc>
        <w:tc>
          <w:tcPr>
            <w:tcW w:w="6600" w:type="dxa"/>
            <w:tcBorders>
              <w:top w:val="none" w:color="000000" w:sz="4" w:space="0"/>
              <w:left w:val="none" w:color="000000" w:sz="4" w:space="0"/>
              <w:bottom w:val="single" w:color="000000" w:sz="6" w:space="0"/>
              <w:right w:val="single" w:color="000000" w:sz="6" w:space="0"/>
            </w:tcBorders>
            <w:tcMar>
              <w:left w:w="0" w:type="dxa"/>
              <w:top w:w="0" w:type="dxa"/>
              <w:right w:w="0" w:type="dxa"/>
              <w:bottom w:w="0" w:type="dxa"/>
            </w:tcMar>
            <w:textDirection w:val="lrTb"/>
            <w:vAlign w:val="center"/>
          </w:tcPr>
          <w:p>
            <w:pPr>
              <w:pStyle w:val="Normal"/>
              <w:spacing w:line="57" w:lineRule="atLeast"/>
              <w:ind w:left="57"/>
            </w:pPr>
            <w:r>
              <w:rPr>
                <w:color w:val="000000"/>
                <w:sz w:val="18"/>
              </w:rPr>
              <w:t xml:space="preserve">бюджет Белоярского района</w:t>
            </w:r>
          </w:p>
        </w:tc>
        <w:tc>
          <w:tcPr>
            <w:tcW w:w="1224" w:type="dxa"/>
            <w:tcBorders>
              <w:top w:val="none" w:color="000000" w:sz="4" w:space="0"/>
              <w:left w:val="none" w:color="000000" w:sz="4" w:space="0"/>
              <w:bottom w:val="single" w:color="000000" w:sz="6"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165,7</w:t>
            </w:r>
            <w:r>
              <w:rPr>
                <w:highlight w:val="white"/>
              </w:rPr>
            </w:r>
          </w:p>
        </w:tc>
        <w:tc>
          <w:tcPr>
            <w:tcW w:w="1224" w:type="dxa"/>
            <w:tcBorders>
              <w:top w:val="none" w:color="000000" w:sz="4" w:space="0"/>
              <w:left w:val="none" w:color="000000" w:sz="4" w:space="0"/>
              <w:bottom w:val="single" w:color="000000" w:sz="6"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0,0</w:t>
            </w:r>
            <w:r>
              <w:rPr>
                <w:highlight w:val="white"/>
              </w:rPr>
            </w:r>
          </w:p>
        </w:tc>
        <w:tc>
          <w:tcPr>
            <w:tcW w:w="1224" w:type="dxa"/>
            <w:tcBorders>
              <w:top w:val="none" w:color="000000" w:sz="4" w:space="0"/>
              <w:left w:val="none" w:color="000000" w:sz="4" w:space="0"/>
              <w:bottom w:val="single" w:color="000000" w:sz="6"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0,0</w:t>
            </w:r>
            <w:r>
              <w:rPr>
                <w:highlight w:val="white"/>
              </w:rPr>
            </w:r>
          </w:p>
        </w:tc>
        <w:tc>
          <w:tcPr>
            <w:tcW w:w="1224" w:type="dxa"/>
            <w:tcBorders>
              <w:top w:val="none" w:color="000000" w:sz="4" w:space="0"/>
              <w:left w:val="none" w:color="000000" w:sz="4" w:space="0"/>
              <w:bottom w:val="single" w:color="000000" w:sz="6"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0,0</w:t>
            </w:r>
            <w:r>
              <w:rPr>
                <w:highlight w:val="white"/>
              </w:rPr>
            </w:r>
          </w:p>
        </w:tc>
        <w:tc>
          <w:tcPr>
            <w:tcW w:w="1224" w:type="dxa"/>
            <w:tcBorders>
              <w:top w:val="none" w:color="000000" w:sz="4" w:space="0"/>
              <w:left w:val="none" w:color="000000" w:sz="4" w:space="0"/>
              <w:bottom w:val="single" w:color="000000" w:sz="6"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0,0</w:t>
            </w:r>
            <w:r>
              <w:rPr>
                <w:highlight w:val="white"/>
              </w:rPr>
            </w:r>
          </w:p>
        </w:tc>
        <w:tc>
          <w:tcPr>
            <w:tcW w:w="1224" w:type="dxa"/>
            <w:tcBorders>
              <w:top w:val="none" w:color="000000" w:sz="4" w:space="0"/>
              <w:left w:val="none" w:color="000000" w:sz="4" w:space="0"/>
              <w:bottom w:val="single" w:color="000000" w:sz="6"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0,0</w:t>
            </w:r>
            <w:r>
              <w:rPr>
                <w:highlight w:val="white"/>
              </w:rPr>
            </w:r>
          </w:p>
        </w:tc>
        <w:tc>
          <w:tcPr>
            <w:tcW w:w="1224" w:type="dxa"/>
            <w:tcBorders>
              <w:top w:val="none" w:color="000000" w:sz="4" w:space="0"/>
              <w:left w:val="none" w:color="000000" w:sz="4" w:space="0"/>
              <w:bottom w:val="single" w:color="000000" w:sz="6"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165,7</w:t>
            </w:r>
            <w:r>
              <w:rPr>
                <w:highlight w:val="white"/>
              </w:rPr>
            </w:r>
          </w:p>
        </w:tc>
      </w:tr>
      <w:tr>
        <w:trPr>
          <w:trHeight w:val="720"/>
        </w:trPr>
        <w:tblPrEx>
          <w:tblBorders>
            <w:top w:val="none" w:color="000000" w:sz="4" w:space="0"/>
            <w:left w:val="none" w:color="000000" w:sz="4" w:space="0"/>
            <w:bottom w:val="none" w:color="000000" w:sz="4" w:space="0"/>
            <w:right w:val="none" w:color="000000" w:sz="4" w:space="0"/>
            <w:insideH w:val="none" w:color="000000" w:sz="4" w:space="0"/>
            <w:insideV w:val="none" w:color="000000" w:sz="4" w:space="0"/>
          </w:tblBorders>
        </w:tblPrEx>
        <w:tc>
          <w:tcPr>
            <w:tcW w:w="504" w:type="dxa"/>
            <w:vMerge w:val="restart"/>
            <w:tcBorders>
              <w:top w:val="none" w:color="000000" w:sz="4" w:space="0"/>
              <w:left w:val="single" w:color="000000" w:sz="6" w:space="0"/>
              <w:bottom w:val="single" w:color="000000" w:sz="6" w:space="0"/>
              <w:right w:val="single" w:color="000000" w:sz="6" w:space="0"/>
            </w:tcBorders>
            <w:noWrap/>
            <w:tcMar>
              <w:left w:w="0" w:type="dxa"/>
              <w:top w:w="0" w:type="dxa"/>
              <w:right w:w="0" w:type="dxa"/>
              <w:bottom w:w="0" w:type="dxa"/>
            </w:tcMar>
            <w:textDirection w:val="lrTb"/>
            <w:vAlign w:val="center"/>
          </w:tcPr>
          <w:p>
            <w:pPr>
              <w:pStyle w:val="Normal"/>
              <w:spacing w:line="57" w:lineRule="atLeast"/>
              <w:jc w:val="center"/>
            </w:pPr>
            <w:r>
              <w:rPr>
                <w:color w:val="000000"/>
                <w:sz w:val="18"/>
              </w:rPr>
              <w:t xml:space="preserve">6.5.</w:t>
            </w:r>
          </w:p>
        </w:tc>
        <w:tc>
          <w:tcPr>
            <w:tcW w:w="6600" w:type="dxa"/>
            <w:tcBorders>
              <w:top w:val="none" w:color="000000" w:sz="4" w:space="0"/>
              <w:left w:val="none" w:color="000000" w:sz="4" w:space="0"/>
              <w:bottom w:val="single" w:color="000000" w:sz="6" w:space="0"/>
              <w:right w:val="single" w:color="000000" w:sz="6" w:space="0"/>
            </w:tcBorders>
            <w:tcMar>
              <w:left w:w="0" w:type="dxa"/>
              <w:top w:w="0" w:type="dxa"/>
              <w:right w:w="0" w:type="dxa"/>
              <w:bottom w:w="0" w:type="dxa"/>
            </w:tcMar>
            <w:textDirection w:val="lrTb"/>
            <w:vAlign w:val="center"/>
          </w:tcPr>
          <w:p>
            <w:pPr>
              <w:pStyle w:val="Normal"/>
              <w:spacing w:line="57" w:lineRule="atLeast"/>
              <w:ind w:left="57"/>
            </w:pPr>
            <w:r>
              <w:rPr>
                <w:color w:val="000000"/>
                <w:sz w:val="18"/>
              </w:rPr>
              <w:t xml:space="preserve">мероприятие «Создание благоприятных условий  для жизнедеятельности детей-инвалидов и других маломобильных групп населения в образовательных учреждениях»</w:t>
            </w:r>
          </w:p>
        </w:tc>
        <w:tc>
          <w:tcPr>
            <w:tcW w:w="1224" w:type="dxa"/>
            <w:tcBorders>
              <w:top w:val="none" w:color="000000" w:sz="4" w:space="0"/>
              <w:left w:val="none" w:color="000000" w:sz="4" w:space="0"/>
              <w:bottom w:val="single" w:color="000000" w:sz="6"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107,9</w:t>
            </w:r>
            <w:r>
              <w:rPr>
                <w:highlight w:val="white"/>
              </w:rPr>
            </w:r>
          </w:p>
        </w:tc>
        <w:tc>
          <w:tcPr>
            <w:tcW w:w="1224" w:type="dxa"/>
            <w:tcBorders>
              <w:top w:val="none" w:color="000000" w:sz="4" w:space="0"/>
              <w:left w:val="none" w:color="000000" w:sz="4" w:space="0"/>
              <w:bottom w:val="single" w:color="000000" w:sz="6"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200,0</w:t>
            </w:r>
            <w:r>
              <w:rPr>
                <w:highlight w:val="white"/>
              </w:rPr>
            </w:r>
          </w:p>
        </w:tc>
        <w:tc>
          <w:tcPr>
            <w:tcW w:w="1224" w:type="dxa"/>
            <w:tcBorders>
              <w:top w:val="none" w:color="000000" w:sz="4" w:space="0"/>
              <w:left w:val="none" w:color="000000" w:sz="4" w:space="0"/>
              <w:bottom w:val="single" w:color="000000" w:sz="6"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200,0</w:t>
            </w:r>
            <w:r>
              <w:rPr>
                <w:highlight w:val="white"/>
              </w:rPr>
            </w:r>
          </w:p>
        </w:tc>
        <w:tc>
          <w:tcPr>
            <w:tcW w:w="1224" w:type="dxa"/>
            <w:tcBorders>
              <w:top w:val="none" w:color="000000" w:sz="4" w:space="0"/>
              <w:left w:val="none" w:color="000000" w:sz="4" w:space="0"/>
              <w:bottom w:val="single" w:color="000000" w:sz="6"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200,0</w:t>
            </w:r>
            <w:r>
              <w:rPr>
                <w:highlight w:val="white"/>
              </w:rPr>
            </w:r>
          </w:p>
        </w:tc>
        <w:tc>
          <w:tcPr>
            <w:tcW w:w="1224" w:type="dxa"/>
            <w:tcBorders>
              <w:top w:val="none" w:color="000000" w:sz="4" w:space="0"/>
              <w:left w:val="none" w:color="000000" w:sz="4" w:space="0"/>
              <w:bottom w:val="single" w:color="000000" w:sz="6"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200,0</w:t>
            </w:r>
            <w:r>
              <w:rPr>
                <w:highlight w:val="white"/>
              </w:rPr>
            </w:r>
          </w:p>
        </w:tc>
        <w:tc>
          <w:tcPr>
            <w:tcW w:w="1224" w:type="dxa"/>
            <w:tcBorders>
              <w:top w:val="none" w:color="000000" w:sz="4" w:space="0"/>
              <w:left w:val="none" w:color="000000" w:sz="4" w:space="0"/>
              <w:bottom w:val="single" w:color="000000" w:sz="6"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200,0</w:t>
            </w:r>
            <w:r>
              <w:rPr>
                <w:highlight w:val="white"/>
              </w:rPr>
            </w:r>
          </w:p>
        </w:tc>
        <w:tc>
          <w:tcPr>
            <w:tcW w:w="1224" w:type="dxa"/>
            <w:tcBorders>
              <w:top w:val="none" w:color="000000" w:sz="4" w:space="0"/>
              <w:left w:val="none" w:color="000000" w:sz="4" w:space="0"/>
              <w:bottom w:val="single" w:color="000000" w:sz="6"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1 107,9</w:t>
            </w:r>
            <w:r>
              <w:rPr>
                <w:highlight w:val="white"/>
              </w:rPr>
            </w:r>
          </w:p>
        </w:tc>
      </w:tr>
      <w:tr>
        <w:trPr>
          <w:trHeight w:val="300"/>
        </w:trPr>
        <w:tblPrEx>
          <w:tblBorders>
            <w:top w:val="none" w:color="000000" w:sz="4" w:space="0"/>
            <w:left w:val="none" w:color="000000" w:sz="4" w:space="0"/>
            <w:bottom w:val="none" w:color="000000" w:sz="4" w:space="0"/>
            <w:right w:val="none" w:color="000000" w:sz="4" w:space="0"/>
            <w:insideH w:val="none" w:color="000000" w:sz="4" w:space="0"/>
            <w:insideV w:val="none" w:color="000000" w:sz="4" w:space="0"/>
          </w:tblBorders>
        </w:tblPrEx>
        <w:tc>
          <w:tcPr>
            <w:tcW w:w="504" w:type="dxa"/>
            <w:vMerge w:val="continue"/>
            <w:tcBorders>
              <w:top w:val="none" w:color="000000" w:sz="4" w:space="0"/>
              <w:left w:val="single" w:color="000000" w:sz="6" w:space="0"/>
              <w:bottom w:val="single" w:color="000000" w:sz="6" w:space="0"/>
              <w:right w:val="single" w:color="000000" w:sz="6" w:space="0"/>
            </w:tcBorders>
            <w:textDirection w:val="lrTb"/>
            <w:vAlign w:val="top"/>
          </w:tcPr>
          <w:p>
            <w:pPr>
              <w:pStyle w:val="Normal"/>
            </w:pPr>
          </w:p>
        </w:tc>
        <w:tc>
          <w:tcPr>
            <w:tcW w:w="6600" w:type="dxa"/>
            <w:tcBorders>
              <w:top w:val="none" w:color="000000" w:sz="4" w:space="0"/>
              <w:left w:val="none" w:color="000000" w:sz="4" w:space="0"/>
              <w:bottom w:val="single" w:color="000000" w:sz="6" w:space="0"/>
              <w:right w:val="single" w:color="000000" w:sz="6" w:space="0"/>
            </w:tcBorders>
            <w:tcMar>
              <w:left w:w="0" w:type="dxa"/>
              <w:top w:w="0" w:type="dxa"/>
              <w:right w:w="0" w:type="dxa"/>
              <w:bottom w:w="0" w:type="dxa"/>
            </w:tcMar>
            <w:textDirection w:val="lrTb"/>
            <w:vAlign w:val="center"/>
          </w:tcPr>
          <w:p>
            <w:pPr>
              <w:pStyle w:val="Normal"/>
              <w:spacing w:line="57" w:lineRule="atLeast"/>
              <w:ind w:left="57"/>
            </w:pPr>
            <w:r>
              <w:rPr>
                <w:color w:val="000000"/>
                <w:sz w:val="18"/>
              </w:rPr>
              <w:t xml:space="preserve">бюджет ХМАО-Югры</w:t>
            </w:r>
          </w:p>
        </w:tc>
        <w:tc>
          <w:tcPr>
            <w:tcW w:w="1224" w:type="dxa"/>
            <w:tcBorders>
              <w:top w:val="none" w:color="000000" w:sz="4" w:space="0"/>
              <w:left w:val="none" w:color="000000" w:sz="4" w:space="0"/>
              <w:bottom w:val="single" w:color="000000" w:sz="6"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107,9</w:t>
            </w:r>
            <w:r>
              <w:rPr>
                <w:highlight w:val="white"/>
              </w:rPr>
            </w:r>
          </w:p>
        </w:tc>
        <w:tc>
          <w:tcPr>
            <w:tcW w:w="1224" w:type="dxa"/>
            <w:tcBorders>
              <w:top w:val="none" w:color="000000" w:sz="4" w:space="0"/>
              <w:left w:val="none" w:color="000000" w:sz="4" w:space="0"/>
              <w:bottom w:val="single" w:color="000000" w:sz="6"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200,0</w:t>
            </w:r>
            <w:r>
              <w:rPr>
                <w:highlight w:val="white"/>
              </w:rPr>
            </w:r>
          </w:p>
        </w:tc>
        <w:tc>
          <w:tcPr>
            <w:tcW w:w="1224" w:type="dxa"/>
            <w:tcBorders>
              <w:top w:val="none" w:color="000000" w:sz="4" w:space="0"/>
              <w:left w:val="none" w:color="000000" w:sz="4" w:space="0"/>
              <w:bottom w:val="single" w:color="000000" w:sz="6"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200,0</w:t>
            </w:r>
            <w:r>
              <w:rPr>
                <w:highlight w:val="white"/>
              </w:rPr>
            </w:r>
          </w:p>
        </w:tc>
        <w:tc>
          <w:tcPr>
            <w:tcW w:w="1224" w:type="dxa"/>
            <w:tcBorders>
              <w:top w:val="none" w:color="000000" w:sz="4" w:space="0"/>
              <w:left w:val="none" w:color="000000" w:sz="4" w:space="0"/>
              <w:bottom w:val="single" w:color="000000" w:sz="6"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200,0</w:t>
            </w:r>
            <w:r>
              <w:rPr>
                <w:highlight w:val="white"/>
              </w:rPr>
            </w:r>
          </w:p>
        </w:tc>
        <w:tc>
          <w:tcPr>
            <w:tcW w:w="1224" w:type="dxa"/>
            <w:tcBorders>
              <w:top w:val="none" w:color="000000" w:sz="4" w:space="0"/>
              <w:left w:val="none" w:color="000000" w:sz="4" w:space="0"/>
              <w:bottom w:val="single" w:color="000000" w:sz="6"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200,0</w:t>
            </w:r>
            <w:r>
              <w:rPr>
                <w:highlight w:val="white"/>
              </w:rPr>
            </w:r>
          </w:p>
        </w:tc>
        <w:tc>
          <w:tcPr>
            <w:tcW w:w="1224" w:type="dxa"/>
            <w:tcBorders>
              <w:top w:val="none" w:color="000000" w:sz="4" w:space="0"/>
              <w:left w:val="none" w:color="000000" w:sz="4" w:space="0"/>
              <w:bottom w:val="single" w:color="000000" w:sz="6"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200,0</w:t>
            </w:r>
            <w:r>
              <w:rPr>
                <w:highlight w:val="white"/>
              </w:rPr>
            </w:r>
          </w:p>
        </w:tc>
        <w:tc>
          <w:tcPr>
            <w:tcW w:w="1224" w:type="dxa"/>
            <w:tcBorders>
              <w:top w:val="none" w:color="000000" w:sz="4" w:space="0"/>
              <w:left w:val="none" w:color="000000" w:sz="4" w:space="0"/>
              <w:bottom w:val="single" w:color="000000" w:sz="6"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1 107,9</w:t>
            </w:r>
            <w:r>
              <w:rPr>
                <w:highlight w:val="white"/>
              </w:rPr>
            </w:r>
          </w:p>
        </w:tc>
      </w:tr>
      <w:tr>
        <w:trPr>
          <w:trHeight w:val="720"/>
        </w:trPr>
        <w:tblPrEx>
          <w:tblBorders>
            <w:top w:val="none" w:color="000000" w:sz="4" w:space="0"/>
            <w:left w:val="none" w:color="000000" w:sz="4" w:space="0"/>
            <w:bottom w:val="none" w:color="000000" w:sz="4" w:space="0"/>
            <w:right w:val="none" w:color="000000" w:sz="4" w:space="0"/>
            <w:insideH w:val="none" w:color="000000" w:sz="4" w:space="0"/>
            <w:insideV w:val="none" w:color="000000" w:sz="4" w:space="0"/>
          </w:tblBorders>
        </w:tblPrEx>
        <w:tc>
          <w:tcPr>
            <w:tcW w:w="504" w:type="dxa"/>
            <w:vMerge w:val="restart"/>
            <w:tcBorders>
              <w:top w:val="none" w:color="000000" w:sz="4" w:space="0"/>
              <w:left w:val="single" w:color="000000" w:sz="6" w:space="0"/>
              <w:bottom w:val="none" w:color="000000" w:sz="4" w:space="0"/>
              <w:right w:val="single" w:color="000000" w:sz="6" w:space="0"/>
            </w:tcBorders>
            <w:noWrap/>
            <w:tcMar>
              <w:left w:w="0" w:type="dxa"/>
              <w:top w:w="0" w:type="dxa"/>
              <w:right w:w="0" w:type="dxa"/>
              <w:bottom w:w="0" w:type="dxa"/>
            </w:tcMar>
            <w:textDirection w:val="lrTb"/>
            <w:vAlign w:val="center"/>
          </w:tcPr>
          <w:p>
            <w:pPr>
              <w:pStyle w:val="Normal"/>
              <w:spacing w:line="57" w:lineRule="atLeast"/>
              <w:jc w:val="center"/>
            </w:pPr>
            <w:r>
              <w:rPr>
                <w:color w:val="000000"/>
                <w:sz w:val="18"/>
              </w:rPr>
              <w:t xml:space="preserve">6.6.</w:t>
            </w:r>
          </w:p>
        </w:tc>
        <w:tc>
          <w:tcPr>
            <w:tcW w:w="6600" w:type="dxa"/>
            <w:tcBorders>
              <w:top w:val="none" w:color="000000" w:sz="4" w:space="0"/>
              <w:left w:val="none" w:color="000000" w:sz="4" w:space="0"/>
              <w:bottom w:val="single" w:color="000000" w:sz="6" w:space="0"/>
              <w:right w:val="single" w:color="000000" w:sz="6" w:space="0"/>
            </w:tcBorders>
            <w:tcMar>
              <w:left w:w="0" w:type="dxa"/>
              <w:top w:w="0" w:type="dxa"/>
              <w:right w:w="0" w:type="dxa"/>
              <w:bottom w:w="0" w:type="dxa"/>
            </w:tcMar>
            <w:textDirection w:val="lrTb"/>
            <w:vAlign w:val="center"/>
          </w:tcPr>
          <w:p>
            <w:pPr>
              <w:pStyle w:val="Normal"/>
              <w:spacing w:line="57" w:lineRule="atLeast"/>
              <w:ind w:left="57"/>
            </w:pPr>
            <w:r>
              <w:rPr>
                <w:color w:val="000000"/>
                <w:sz w:val="18"/>
              </w:rPr>
              <w:t xml:space="preserve">мероприятие  «Предоставление субсидий в целях возмещения затрат в период учебных дней с применением дистанционных технологий и технологий электронного обучения»</w:t>
            </w:r>
          </w:p>
        </w:tc>
        <w:tc>
          <w:tcPr>
            <w:tcW w:w="1224" w:type="dxa"/>
            <w:tcBorders>
              <w:top w:val="none" w:color="000000" w:sz="4" w:space="0"/>
              <w:left w:val="none" w:color="000000" w:sz="4" w:space="0"/>
              <w:bottom w:val="single" w:color="000000" w:sz="6"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2 500,0</w:t>
            </w:r>
            <w:r>
              <w:rPr>
                <w:highlight w:val="white"/>
              </w:rPr>
            </w:r>
          </w:p>
        </w:tc>
        <w:tc>
          <w:tcPr>
            <w:tcW w:w="1224" w:type="dxa"/>
            <w:tcBorders>
              <w:top w:val="none" w:color="000000" w:sz="4" w:space="0"/>
              <w:left w:val="none" w:color="000000" w:sz="4" w:space="0"/>
              <w:bottom w:val="single" w:color="000000" w:sz="6"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0,0</w:t>
            </w:r>
            <w:r>
              <w:rPr>
                <w:highlight w:val="white"/>
              </w:rPr>
            </w:r>
          </w:p>
        </w:tc>
        <w:tc>
          <w:tcPr>
            <w:tcW w:w="1224" w:type="dxa"/>
            <w:tcBorders>
              <w:top w:val="none" w:color="000000" w:sz="4" w:space="0"/>
              <w:left w:val="none" w:color="000000" w:sz="4" w:space="0"/>
              <w:bottom w:val="single" w:color="000000" w:sz="6"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0,0</w:t>
            </w:r>
            <w:r>
              <w:rPr>
                <w:highlight w:val="white"/>
              </w:rPr>
            </w:r>
          </w:p>
        </w:tc>
        <w:tc>
          <w:tcPr>
            <w:tcW w:w="1224" w:type="dxa"/>
            <w:tcBorders>
              <w:top w:val="none" w:color="000000" w:sz="4" w:space="0"/>
              <w:left w:val="none" w:color="000000" w:sz="4" w:space="0"/>
              <w:bottom w:val="single" w:color="000000" w:sz="6"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0,0</w:t>
            </w:r>
            <w:r>
              <w:rPr>
                <w:highlight w:val="white"/>
              </w:rPr>
            </w:r>
          </w:p>
        </w:tc>
        <w:tc>
          <w:tcPr>
            <w:tcW w:w="1224" w:type="dxa"/>
            <w:tcBorders>
              <w:top w:val="none" w:color="000000" w:sz="4" w:space="0"/>
              <w:left w:val="none" w:color="000000" w:sz="4" w:space="0"/>
              <w:bottom w:val="single" w:color="000000" w:sz="6"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0,0</w:t>
            </w:r>
            <w:r>
              <w:rPr>
                <w:highlight w:val="white"/>
              </w:rPr>
            </w:r>
          </w:p>
        </w:tc>
        <w:tc>
          <w:tcPr>
            <w:tcW w:w="1224" w:type="dxa"/>
            <w:tcBorders>
              <w:top w:val="none" w:color="000000" w:sz="4" w:space="0"/>
              <w:left w:val="none" w:color="000000" w:sz="4" w:space="0"/>
              <w:bottom w:val="single" w:color="000000" w:sz="6"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0,0</w:t>
            </w:r>
            <w:r>
              <w:rPr>
                <w:highlight w:val="white"/>
              </w:rPr>
            </w:r>
          </w:p>
        </w:tc>
        <w:tc>
          <w:tcPr>
            <w:tcW w:w="1224" w:type="dxa"/>
            <w:tcBorders>
              <w:top w:val="none" w:color="000000" w:sz="4" w:space="0"/>
              <w:left w:val="none" w:color="000000" w:sz="4" w:space="0"/>
              <w:bottom w:val="single" w:color="000000" w:sz="6"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2 500,0</w:t>
            </w:r>
            <w:r>
              <w:rPr>
                <w:highlight w:val="white"/>
              </w:rPr>
            </w:r>
          </w:p>
        </w:tc>
      </w:tr>
      <w:tr>
        <w:trPr>
          <w:trHeight w:val="330"/>
        </w:trPr>
        <w:tblPrEx>
          <w:tblBorders>
            <w:top w:val="none" w:color="000000" w:sz="4" w:space="0"/>
            <w:left w:val="none" w:color="000000" w:sz="4" w:space="0"/>
            <w:bottom w:val="none" w:color="000000" w:sz="4" w:space="0"/>
            <w:right w:val="none" w:color="000000" w:sz="4" w:space="0"/>
            <w:insideH w:val="none" w:color="000000" w:sz="4" w:space="0"/>
            <w:insideV w:val="none" w:color="000000" w:sz="4" w:space="0"/>
          </w:tblBorders>
        </w:tblPrEx>
        <w:tc>
          <w:tcPr>
            <w:tcW w:w="504" w:type="dxa"/>
            <w:vMerge w:val="continue"/>
            <w:tcBorders>
              <w:top w:val="none" w:color="000000" w:sz="4" w:space="0"/>
              <w:left w:val="single" w:color="000000" w:sz="6" w:space="0"/>
              <w:bottom w:val="none" w:color="000000" w:sz="4" w:space="0"/>
              <w:right w:val="single" w:color="000000" w:sz="6" w:space="0"/>
            </w:tcBorders>
            <w:textDirection w:val="lrTb"/>
            <w:vAlign w:val="top"/>
          </w:tcPr>
          <w:p>
            <w:pPr>
              <w:pStyle w:val="Normal"/>
            </w:pPr>
          </w:p>
        </w:tc>
        <w:tc>
          <w:tcPr>
            <w:tcW w:w="6600" w:type="dxa"/>
            <w:tcBorders>
              <w:top w:val="none" w:color="000000" w:sz="4" w:space="0"/>
              <w:left w:val="none" w:color="000000" w:sz="4" w:space="0"/>
              <w:bottom w:val="single" w:color="000000" w:sz="6" w:space="0"/>
              <w:right w:val="single" w:color="000000" w:sz="6" w:space="0"/>
            </w:tcBorders>
            <w:tcMar>
              <w:left w:w="0" w:type="dxa"/>
              <w:top w:w="0" w:type="dxa"/>
              <w:right w:w="0" w:type="dxa"/>
              <w:bottom w:w="0" w:type="dxa"/>
            </w:tcMar>
            <w:textDirection w:val="lrTb"/>
            <w:vAlign w:val="center"/>
          </w:tcPr>
          <w:p>
            <w:pPr>
              <w:pStyle w:val="Normal"/>
              <w:spacing w:line="57" w:lineRule="atLeast"/>
              <w:ind w:left="57"/>
            </w:pPr>
            <w:r>
              <w:rPr>
                <w:color w:val="000000"/>
                <w:sz w:val="18"/>
              </w:rPr>
              <w:t xml:space="preserve">бюджет Белоярского района</w:t>
            </w:r>
          </w:p>
        </w:tc>
        <w:tc>
          <w:tcPr>
            <w:tcW w:w="1224" w:type="dxa"/>
            <w:tcBorders>
              <w:top w:val="none" w:color="000000" w:sz="4" w:space="0"/>
              <w:left w:val="none" w:color="000000" w:sz="4" w:space="0"/>
              <w:bottom w:val="single" w:color="000000" w:sz="6"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2 500,0</w:t>
            </w:r>
            <w:r>
              <w:rPr>
                <w:highlight w:val="white"/>
              </w:rPr>
            </w:r>
          </w:p>
        </w:tc>
        <w:tc>
          <w:tcPr>
            <w:tcW w:w="1224" w:type="dxa"/>
            <w:tcBorders>
              <w:top w:val="none" w:color="000000" w:sz="4" w:space="0"/>
              <w:left w:val="none" w:color="000000" w:sz="4" w:space="0"/>
              <w:bottom w:val="single" w:color="000000" w:sz="6"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0,0</w:t>
            </w:r>
            <w:r>
              <w:rPr>
                <w:highlight w:val="white"/>
              </w:rPr>
            </w:r>
          </w:p>
        </w:tc>
        <w:tc>
          <w:tcPr>
            <w:tcW w:w="1224" w:type="dxa"/>
            <w:tcBorders>
              <w:top w:val="none" w:color="000000" w:sz="4" w:space="0"/>
              <w:left w:val="none" w:color="000000" w:sz="4" w:space="0"/>
              <w:bottom w:val="single" w:color="000000" w:sz="6"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0,0</w:t>
            </w:r>
            <w:r>
              <w:rPr>
                <w:highlight w:val="white"/>
              </w:rPr>
            </w:r>
          </w:p>
        </w:tc>
        <w:tc>
          <w:tcPr>
            <w:tcW w:w="1224" w:type="dxa"/>
            <w:tcBorders>
              <w:top w:val="none" w:color="000000" w:sz="4" w:space="0"/>
              <w:left w:val="none" w:color="000000" w:sz="4" w:space="0"/>
              <w:bottom w:val="single" w:color="000000" w:sz="6"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0,0</w:t>
            </w:r>
            <w:r>
              <w:rPr>
                <w:highlight w:val="white"/>
              </w:rPr>
            </w:r>
          </w:p>
        </w:tc>
        <w:tc>
          <w:tcPr>
            <w:tcW w:w="1224" w:type="dxa"/>
            <w:tcBorders>
              <w:top w:val="none" w:color="000000" w:sz="4" w:space="0"/>
              <w:left w:val="none" w:color="000000" w:sz="4" w:space="0"/>
              <w:bottom w:val="single" w:color="000000" w:sz="6"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0,0</w:t>
            </w:r>
            <w:r>
              <w:rPr>
                <w:highlight w:val="white"/>
              </w:rPr>
            </w:r>
          </w:p>
        </w:tc>
        <w:tc>
          <w:tcPr>
            <w:tcW w:w="1224" w:type="dxa"/>
            <w:tcBorders>
              <w:top w:val="none" w:color="000000" w:sz="4" w:space="0"/>
              <w:left w:val="none" w:color="000000" w:sz="4" w:space="0"/>
              <w:bottom w:val="single" w:color="000000" w:sz="6"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0,0</w:t>
            </w:r>
            <w:r>
              <w:rPr>
                <w:highlight w:val="white"/>
              </w:rPr>
            </w:r>
          </w:p>
        </w:tc>
        <w:tc>
          <w:tcPr>
            <w:tcW w:w="1224" w:type="dxa"/>
            <w:tcBorders>
              <w:top w:val="none" w:color="000000" w:sz="4" w:space="0"/>
              <w:left w:val="none" w:color="000000" w:sz="4" w:space="0"/>
              <w:bottom w:val="single" w:color="000000" w:sz="6"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2 500,0</w:t>
            </w:r>
            <w:r>
              <w:rPr>
                <w:highlight w:val="white"/>
              </w:rPr>
            </w:r>
          </w:p>
        </w:tc>
      </w:tr>
      <w:tr>
        <w:trPr>
          <w:trHeight w:val="480"/>
        </w:trPr>
        <w:tblPrEx>
          <w:tblBorders>
            <w:top w:val="none" w:color="000000" w:sz="4" w:space="0"/>
            <w:left w:val="none" w:color="000000" w:sz="4" w:space="0"/>
            <w:bottom w:val="none" w:color="000000" w:sz="4" w:space="0"/>
            <w:right w:val="none" w:color="000000" w:sz="4" w:space="0"/>
            <w:insideH w:val="none" w:color="000000" w:sz="4" w:space="0"/>
            <w:insideV w:val="none" w:color="000000" w:sz="4" w:space="0"/>
          </w:tblBorders>
        </w:tblPrEx>
        <w:tc>
          <w:tcPr>
            <w:tcW w:w="504" w:type="dxa"/>
            <w:vMerge w:val="restart"/>
            <w:tcBorders>
              <w:top w:val="single" w:color="000000" w:sz="6" w:space="0"/>
              <w:left w:val="single" w:color="000000" w:sz="6" w:space="0"/>
              <w:bottom w:val="single" w:color="000000" w:sz="6" w:space="0"/>
              <w:right w:val="single" w:color="000000" w:sz="6" w:space="0"/>
            </w:tcBorders>
            <w:noWrap/>
            <w:tcMar>
              <w:left w:w="0" w:type="dxa"/>
              <w:top w:w="0" w:type="dxa"/>
              <w:right w:w="0" w:type="dxa"/>
              <w:bottom w:w="0" w:type="dxa"/>
            </w:tcMar>
            <w:textDirection w:val="lrTb"/>
            <w:vAlign w:val="center"/>
          </w:tcPr>
          <w:p>
            <w:pPr>
              <w:pStyle w:val="Normal"/>
              <w:spacing w:line="57" w:lineRule="atLeast"/>
              <w:jc w:val="center"/>
            </w:pPr>
            <w:r>
              <w:rPr>
                <w:color w:val="000000"/>
                <w:sz w:val="18"/>
              </w:rPr>
              <w:t xml:space="preserve">7.</w:t>
            </w:r>
          </w:p>
        </w:tc>
        <w:tc>
          <w:tcPr>
            <w:tcW w:w="6600" w:type="dxa"/>
            <w:tcBorders>
              <w:top w:val="none" w:color="000000" w:sz="4" w:space="0"/>
              <w:left w:val="none" w:color="000000" w:sz="4" w:space="0"/>
              <w:bottom w:val="single" w:color="000000" w:sz="6" w:space="0"/>
              <w:right w:val="single" w:color="000000" w:sz="6" w:space="0"/>
            </w:tcBorders>
            <w:tcMar>
              <w:left w:w="0" w:type="dxa"/>
              <w:top w:w="0" w:type="dxa"/>
              <w:right w:w="0" w:type="dxa"/>
              <w:bottom w:w="0" w:type="dxa"/>
            </w:tcMar>
            <w:textDirection w:val="lrTb"/>
            <w:vAlign w:val="center"/>
          </w:tcPr>
          <w:p>
            <w:pPr>
              <w:pStyle w:val="Normal"/>
              <w:spacing w:line="57" w:lineRule="atLeast"/>
              <w:ind w:left="57"/>
            </w:pPr>
            <w:r>
              <w:rPr>
                <w:color w:val="000000"/>
                <w:sz w:val="18"/>
              </w:rPr>
              <w:t xml:space="preserve">Комплекс процессных мероприятий «Обеспечение деятельности органов местного самоуправления Белоярского района»</w:t>
            </w:r>
          </w:p>
        </w:tc>
        <w:tc>
          <w:tcPr>
            <w:tcW w:w="1224" w:type="dxa"/>
            <w:tcBorders>
              <w:top w:val="none" w:color="000000" w:sz="4" w:space="0"/>
              <w:left w:val="none" w:color="000000" w:sz="4" w:space="0"/>
              <w:bottom w:val="single" w:color="000000" w:sz="6"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100 961,9</w:t>
            </w:r>
            <w:r>
              <w:rPr>
                <w:highlight w:val="white"/>
              </w:rPr>
            </w:r>
          </w:p>
        </w:tc>
        <w:tc>
          <w:tcPr>
            <w:tcW w:w="1224" w:type="dxa"/>
            <w:tcBorders>
              <w:top w:val="none" w:color="000000" w:sz="4" w:space="0"/>
              <w:left w:val="none" w:color="000000" w:sz="4" w:space="0"/>
              <w:bottom w:val="single" w:color="000000" w:sz="6"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94 349,8</w:t>
            </w:r>
            <w:r>
              <w:rPr>
                <w:highlight w:val="white"/>
              </w:rPr>
            </w:r>
          </w:p>
        </w:tc>
        <w:tc>
          <w:tcPr>
            <w:tcW w:w="1224" w:type="dxa"/>
            <w:tcBorders>
              <w:top w:val="none" w:color="000000" w:sz="4" w:space="0"/>
              <w:left w:val="none" w:color="000000" w:sz="4" w:space="0"/>
              <w:bottom w:val="single" w:color="000000" w:sz="6"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94 349,8</w:t>
            </w:r>
            <w:r>
              <w:rPr>
                <w:highlight w:val="white"/>
              </w:rPr>
            </w:r>
          </w:p>
        </w:tc>
        <w:tc>
          <w:tcPr>
            <w:tcW w:w="1224" w:type="dxa"/>
            <w:tcBorders>
              <w:top w:val="none" w:color="000000" w:sz="4" w:space="0"/>
              <w:left w:val="none" w:color="000000" w:sz="4" w:space="0"/>
              <w:bottom w:val="single" w:color="000000" w:sz="6"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94 349,8</w:t>
            </w:r>
            <w:r>
              <w:rPr>
                <w:highlight w:val="white"/>
              </w:rPr>
            </w:r>
          </w:p>
        </w:tc>
        <w:tc>
          <w:tcPr>
            <w:tcW w:w="1224" w:type="dxa"/>
            <w:tcBorders>
              <w:top w:val="none" w:color="000000" w:sz="4" w:space="0"/>
              <w:left w:val="none" w:color="000000" w:sz="4" w:space="0"/>
              <w:bottom w:val="single" w:color="000000" w:sz="6"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94 349,8</w:t>
            </w:r>
            <w:r>
              <w:rPr>
                <w:highlight w:val="white"/>
              </w:rPr>
            </w:r>
          </w:p>
        </w:tc>
        <w:tc>
          <w:tcPr>
            <w:tcW w:w="1224" w:type="dxa"/>
            <w:tcBorders>
              <w:top w:val="none" w:color="000000" w:sz="4" w:space="0"/>
              <w:left w:val="none" w:color="000000" w:sz="4" w:space="0"/>
              <w:bottom w:val="single" w:color="000000" w:sz="6"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94 349,8</w:t>
            </w:r>
            <w:r>
              <w:rPr>
                <w:highlight w:val="white"/>
              </w:rPr>
            </w:r>
          </w:p>
        </w:tc>
        <w:tc>
          <w:tcPr>
            <w:tcW w:w="1224" w:type="dxa"/>
            <w:tcBorders>
              <w:top w:val="none" w:color="000000" w:sz="4" w:space="0"/>
              <w:left w:val="none" w:color="000000" w:sz="4" w:space="0"/>
              <w:bottom w:val="single" w:color="000000" w:sz="6"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572 710,9</w:t>
            </w:r>
            <w:r>
              <w:rPr>
                <w:highlight w:val="white"/>
              </w:rPr>
            </w:r>
          </w:p>
        </w:tc>
      </w:tr>
      <w:tr>
        <w:trPr>
          <w:trHeight w:val="300"/>
        </w:trPr>
        <w:tblPrEx>
          <w:tblBorders>
            <w:top w:val="none" w:color="000000" w:sz="4" w:space="0"/>
            <w:left w:val="none" w:color="000000" w:sz="4" w:space="0"/>
            <w:bottom w:val="none" w:color="000000" w:sz="4" w:space="0"/>
            <w:right w:val="none" w:color="000000" w:sz="4" w:space="0"/>
            <w:insideH w:val="none" w:color="000000" w:sz="4" w:space="0"/>
            <w:insideV w:val="none" w:color="000000" w:sz="4" w:space="0"/>
          </w:tblBorders>
        </w:tblPrEx>
        <w:tc>
          <w:tcPr>
            <w:tcW w:w="504" w:type="dxa"/>
            <w:vMerge w:val="continue"/>
            <w:tcBorders>
              <w:top w:val="single" w:color="000000" w:sz="6" w:space="0"/>
              <w:left w:val="single" w:color="000000" w:sz="6" w:space="0"/>
              <w:bottom w:val="single" w:color="000000" w:sz="6" w:space="0"/>
              <w:right w:val="single" w:color="000000" w:sz="6" w:space="0"/>
            </w:tcBorders>
            <w:textDirection w:val="lrTb"/>
            <w:vAlign w:val="top"/>
          </w:tcPr>
          <w:p>
            <w:pPr>
              <w:pStyle w:val="Normal"/>
            </w:pPr>
          </w:p>
        </w:tc>
        <w:tc>
          <w:tcPr>
            <w:tcW w:w="6600" w:type="dxa"/>
            <w:tcBorders>
              <w:top w:val="none" w:color="000000" w:sz="4" w:space="0"/>
              <w:left w:val="none" w:color="000000" w:sz="4" w:space="0"/>
              <w:bottom w:val="single" w:color="000000" w:sz="6" w:space="0"/>
              <w:right w:val="single" w:color="000000" w:sz="6" w:space="0"/>
            </w:tcBorders>
            <w:tcMar>
              <w:left w:w="0" w:type="dxa"/>
              <w:top w:w="0" w:type="dxa"/>
              <w:right w:w="0" w:type="dxa"/>
              <w:bottom w:w="0" w:type="dxa"/>
            </w:tcMar>
            <w:textDirection w:val="lrTb"/>
            <w:vAlign w:val="center"/>
          </w:tcPr>
          <w:p>
            <w:pPr>
              <w:pStyle w:val="Normal"/>
              <w:spacing w:line="57" w:lineRule="atLeast"/>
              <w:ind w:left="57"/>
            </w:pPr>
            <w:r>
              <w:rPr>
                <w:color w:val="000000"/>
                <w:sz w:val="18"/>
              </w:rPr>
              <w:t xml:space="preserve">бюджет Белоярского района</w:t>
            </w:r>
          </w:p>
        </w:tc>
        <w:tc>
          <w:tcPr>
            <w:tcW w:w="1224" w:type="dxa"/>
            <w:tcBorders>
              <w:top w:val="none" w:color="000000" w:sz="4" w:space="0"/>
              <w:left w:val="none" w:color="000000" w:sz="4" w:space="0"/>
              <w:bottom w:val="single" w:color="000000" w:sz="6"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100 961,9</w:t>
            </w:r>
            <w:r>
              <w:rPr>
                <w:highlight w:val="white"/>
              </w:rPr>
            </w:r>
          </w:p>
        </w:tc>
        <w:tc>
          <w:tcPr>
            <w:tcW w:w="1224" w:type="dxa"/>
            <w:tcBorders>
              <w:top w:val="none" w:color="000000" w:sz="4" w:space="0"/>
              <w:left w:val="none" w:color="000000" w:sz="4" w:space="0"/>
              <w:bottom w:val="single" w:color="000000" w:sz="6"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94 349,8</w:t>
            </w:r>
            <w:r>
              <w:rPr>
                <w:highlight w:val="white"/>
              </w:rPr>
            </w:r>
          </w:p>
        </w:tc>
        <w:tc>
          <w:tcPr>
            <w:tcW w:w="1224" w:type="dxa"/>
            <w:tcBorders>
              <w:top w:val="none" w:color="000000" w:sz="4" w:space="0"/>
              <w:left w:val="none" w:color="000000" w:sz="4" w:space="0"/>
              <w:bottom w:val="single" w:color="000000" w:sz="6"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94 349,8</w:t>
            </w:r>
            <w:r>
              <w:rPr>
                <w:highlight w:val="white"/>
              </w:rPr>
            </w:r>
          </w:p>
        </w:tc>
        <w:tc>
          <w:tcPr>
            <w:tcW w:w="1224" w:type="dxa"/>
            <w:tcBorders>
              <w:top w:val="none" w:color="000000" w:sz="4" w:space="0"/>
              <w:left w:val="none" w:color="000000" w:sz="4" w:space="0"/>
              <w:bottom w:val="single" w:color="000000" w:sz="6"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94 349,8</w:t>
            </w:r>
            <w:r>
              <w:rPr>
                <w:highlight w:val="white"/>
              </w:rPr>
            </w:r>
          </w:p>
        </w:tc>
        <w:tc>
          <w:tcPr>
            <w:tcW w:w="1224" w:type="dxa"/>
            <w:tcBorders>
              <w:top w:val="none" w:color="000000" w:sz="4" w:space="0"/>
              <w:left w:val="none" w:color="000000" w:sz="4" w:space="0"/>
              <w:bottom w:val="single" w:color="000000" w:sz="6"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94 349,8</w:t>
            </w:r>
            <w:r>
              <w:rPr>
                <w:highlight w:val="white"/>
              </w:rPr>
            </w:r>
          </w:p>
        </w:tc>
        <w:tc>
          <w:tcPr>
            <w:tcW w:w="1224" w:type="dxa"/>
            <w:tcBorders>
              <w:top w:val="none" w:color="000000" w:sz="4" w:space="0"/>
              <w:left w:val="none" w:color="000000" w:sz="4" w:space="0"/>
              <w:bottom w:val="single" w:color="000000" w:sz="6"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94 349,8</w:t>
            </w:r>
            <w:r>
              <w:rPr>
                <w:highlight w:val="white"/>
              </w:rPr>
            </w:r>
          </w:p>
        </w:tc>
        <w:tc>
          <w:tcPr>
            <w:tcW w:w="1224" w:type="dxa"/>
            <w:tcBorders>
              <w:top w:val="none" w:color="000000" w:sz="4" w:space="0"/>
              <w:left w:val="none" w:color="000000" w:sz="4" w:space="0"/>
              <w:bottom w:val="single" w:color="000000" w:sz="6"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572 710,9</w:t>
            </w:r>
            <w:r>
              <w:rPr>
                <w:highlight w:val="white"/>
              </w:rPr>
            </w:r>
          </w:p>
        </w:tc>
      </w:tr>
      <w:tr>
        <w:trPr>
          <w:trHeight w:val="480"/>
        </w:trPr>
        <w:tblPrEx>
          <w:tblBorders>
            <w:top w:val="none" w:color="000000" w:sz="4" w:space="0"/>
            <w:left w:val="none" w:color="000000" w:sz="4" w:space="0"/>
            <w:bottom w:val="none" w:color="000000" w:sz="4" w:space="0"/>
            <w:right w:val="none" w:color="000000" w:sz="4" w:space="0"/>
            <w:insideH w:val="none" w:color="000000" w:sz="4" w:space="0"/>
            <w:insideV w:val="none" w:color="000000" w:sz="4" w:space="0"/>
          </w:tblBorders>
        </w:tblPrEx>
        <w:tc>
          <w:tcPr>
            <w:tcW w:w="504" w:type="dxa"/>
            <w:vMerge w:val="restart"/>
            <w:tcBorders>
              <w:top w:val="none" w:color="000000" w:sz="4" w:space="0"/>
              <w:left w:val="single" w:color="000000" w:sz="6" w:space="0"/>
              <w:bottom w:val="single" w:color="000000" w:sz="6" w:space="0"/>
              <w:right w:val="single" w:color="000000" w:sz="6" w:space="0"/>
            </w:tcBorders>
            <w:noWrap/>
            <w:tcMar>
              <w:left w:w="0" w:type="dxa"/>
              <w:top w:w="0" w:type="dxa"/>
              <w:right w:w="0" w:type="dxa"/>
              <w:bottom w:w="0" w:type="dxa"/>
            </w:tcMar>
            <w:textDirection w:val="lrTb"/>
            <w:vAlign w:val="center"/>
          </w:tcPr>
          <w:p>
            <w:pPr>
              <w:pStyle w:val="Normal"/>
              <w:spacing w:line="57" w:lineRule="atLeast"/>
              <w:jc w:val="center"/>
            </w:pPr>
            <w:r>
              <w:rPr>
                <w:color w:val="000000"/>
                <w:sz w:val="18"/>
              </w:rPr>
              <w:t xml:space="preserve">7.1.</w:t>
            </w:r>
          </w:p>
        </w:tc>
        <w:tc>
          <w:tcPr>
            <w:tcW w:w="6600" w:type="dxa"/>
            <w:tcBorders>
              <w:top w:val="none" w:color="000000" w:sz="4" w:space="0"/>
              <w:left w:val="none" w:color="000000" w:sz="4" w:space="0"/>
              <w:bottom w:val="single" w:color="000000" w:sz="6" w:space="0"/>
              <w:right w:val="single" w:color="000000" w:sz="6" w:space="0"/>
            </w:tcBorders>
            <w:tcMar>
              <w:left w:w="0" w:type="dxa"/>
              <w:top w:w="0" w:type="dxa"/>
              <w:right w:w="0" w:type="dxa"/>
              <w:bottom w:w="0" w:type="dxa"/>
            </w:tcMar>
            <w:textDirection w:val="lrTb"/>
            <w:vAlign w:val="center"/>
          </w:tcPr>
          <w:p>
            <w:pPr>
              <w:pStyle w:val="Normal"/>
              <w:spacing w:line="57" w:lineRule="atLeast"/>
              <w:ind w:left="57"/>
            </w:pPr>
            <w:r>
              <w:rPr>
                <w:color w:val="000000"/>
                <w:sz w:val="18"/>
              </w:rPr>
              <w:t xml:space="preserve">результат «Обеспечено выполнение полномочий и функций управления в сфере образования»</w:t>
            </w:r>
          </w:p>
        </w:tc>
        <w:tc>
          <w:tcPr>
            <w:tcW w:w="1224" w:type="dxa"/>
            <w:tcBorders>
              <w:top w:val="none" w:color="000000" w:sz="4" w:space="0"/>
              <w:left w:val="none" w:color="000000" w:sz="4" w:space="0"/>
              <w:bottom w:val="single" w:color="000000" w:sz="6"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100 961,9</w:t>
            </w:r>
            <w:r>
              <w:rPr>
                <w:highlight w:val="white"/>
              </w:rPr>
            </w:r>
          </w:p>
        </w:tc>
        <w:tc>
          <w:tcPr>
            <w:tcW w:w="1224" w:type="dxa"/>
            <w:tcBorders>
              <w:top w:val="none" w:color="000000" w:sz="4" w:space="0"/>
              <w:left w:val="none" w:color="000000" w:sz="4" w:space="0"/>
              <w:bottom w:val="single" w:color="000000" w:sz="6"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94 349,8</w:t>
            </w:r>
            <w:r>
              <w:rPr>
                <w:highlight w:val="white"/>
              </w:rPr>
            </w:r>
          </w:p>
        </w:tc>
        <w:tc>
          <w:tcPr>
            <w:tcW w:w="1224" w:type="dxa"/>
            <w:tcBorders>
              <w:top w:val="none" w:color="000000" w:sz="4" w:space="0"/>
              <w:left w:val="none" w:color="000000" w:sz="4" w:space="0"/>
              <w:bottom w:val="single" w:color="000000" w:sz="6"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94 349,8</w:t>
            </w:r>
            <w:r>
              <w:rPr>
                <w:highlight w:val="white"/>
              </w:rPr>
            </w:r>
          </w:p>
        </w:tc>
        <w:tc>
          <w:tcPr>
            <w:tcW w:w="1224" w:type="dxa"/>
            <w:tcBorders>
              <w:top w:val="none" w:color="000000" w:sz="4" w:space="0"/>
              <w:left w:val="none" w:color="000000" w:sz="4" w:space="0"/>
              <w:bottom w:val="single" w:color="000000" w:sz="6"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94 349,8</w:t>
            </w:r>
            <w:r>
              <w:rPr>
                <w:highlight w:val="white"/>
              </w:rPr>
            </w:r>
          </w:p>
        </w:tc>
        <w:tc>
          <w:tcPr>
            <w:tcW w:w="1224" w:type="dxa"/>
            <w:tcBorders>
              <w:top w:val="none" w:color="000000" w:sz="4" w:space="0"/>
              <w:left w:val="none" w:color="000000" w:sz="4" w:space="0"/>
              <w:bottom w:val="single" w:color="000000" w:sz="6"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94 349,8</w:t>
            </w:r>
            <w:r>
              <w:rPr>
                <w:highlight w:val="white"/>
              </w:rPr>
            </w:r>
          </w:p>
        </w:tc>
        <w:tc>
          <w:tcPr>
            <w:tcW w:w="1224" w:type="dxa"/>
            <w:tcBorders>
              <w:top w:val="none" w:color="000000" w:sz="4" w:space="0"/>
              <w:left w:val="none" w:color="000000" w:sz="4" w:space="0"/>
              <w:bottom w:val="single" w:color="000000" w:sz="6"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94 349,8</w:t>
            </w:r>
            <w:r>
              <w:rPr>
                <w:highlight w:val="white"/>
              </w:rPr>
            </w:r>
          </w:p>
        </w:tc>
        <w:tc>
          <w:tcPr>
            <w:tcW w:w="1224" w:type="dxa"/>
            <w:tcBorders>
              <w:top w:val="none" w:color="000000" w:sz="4" w:space="0"/>
              <w:left w:val="none" w:color="000000" w:sz="4" w:space="0"/>
              <w:bottom w:val="single" w:color="000000" w:sz="6"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572 710,9</w:t>
            </w:r>
            <w:r>
              <w:rPr>
                <w:highlight w:val="white"/>
              </w:rPr>
            </w:r>
          </w:p>
        </w:tc>
      </w:tr>
      <w:tr>
        <w:trPr>
          <w:trHeight w:val="300"/>
        </w:trPr>
        <w:tblPrEx>
          <w:tblBorders>
            <w:top w:val="none" w:color="000000" w:sz="4" w:space="0"/>
            <w:left w:val="none" w:color="000000" w:sz="4" w:space="0"/>
            <w:bottom w:val="none" w:color="000000" w:sz="4" w:space="0"/>
            <w:right w:val="none" w:color="000000" w:sz="4" w:space="0"/>
            <w:insideH w:val="none" w:color="000000" w:sz="4" w:space="0"/>
            <w:insideV w:val="none" w:color="000000" w:sz="4" w:space="0"/>
          </w:tblBorders>
        </w:tblPrEx>
        <w:tc>
          <w:tcPr>
            <w:tcW w:w="504" w:type="dxa"/>
            <w:vMerge w:val="continue"/>
            <w:tcBorders>
              <w:top w:val="none" w:color="000000" w:sz="4" w:space="0"/>
              <w:left w:val="single" w:color="000000" w:sz="6" w:space="0"/>
              <w:bottom w:val="single" w:color="000000" w:sz="6" w:space="0"/>
              <w:right w:val="single" w:color="000000" w:sz="6" w:space="0"/>
            </w:tcBorders>
            <w:textDirection w:val="lrTb"/>
            <w:vAlign w:val="top"/>
          </w:tcPr>
          <w:p>
            <w:pPr>
              <w:pStyle w:val="Normal"/>
            </w:pPr>
          </w:p>
        </w:tc>
        <w:tc>
          <w:tcPr>
            <w:tcW w:w="6600" w:type="dxa"/>
            <w:tcBorders>
              <w:top w:val="none" w:color="000000" w:sz="4" w:space="0"/>
              <w:left w:val="none" w:color="000000" w:sz="4" w:space="0"/>
              <w:bottom w:val="single" w:color="000000" w:sz="6" w:space="0"/>
              <w:right w:val="single" w:color="000000" w:sz="6" w:space="0"/>
            </w:tcBorders>
            <w:tcMar>
              <w:left w:w="0" w:type="dxa"/>
              <w:top w:w="0" w:type="dxa"/>
              <w:right w:w="0" w:type="dxa"/>
              <w:bottom w:w="0" w:type="dxa"/>
            </w:tcMar>
            <w:textDirection w:val="lrTb"/>
            <w:vAlign w:val="center"/>
          </w:tcPr>
          <w:p>
            <w:pPr>
              <w:pStyle w:val="Normal"/>
              <w:spacing w:line="57" w:lineRule="atLeast"/>
              <w:ind w:left="57"/>
            </w:pPr>
            <w:r>
              <w:rPr>
                <w:color w:val="000000"/>
                <w:sz w:val="18"/>
              </w:rPr>
              <w:t xml:space="preserve">бюджет Белоярского района</w:t>
            </w:r>
          </w:p>
        </w:tc>
        <w:tc>
          <w:tcPr>
            <w:tcW w:w="1224" w:type="dxa"/>
            <w:tcBorders>
              <w:top w:val="none" w:color="000000" w:sz="4" w:space="0"/>
              <w:left w:val="none" w:color="000000" w:sz="4" w:space="0"/>
              <w:bottom w:val="single" w:color="000000" w:sz="6"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100 961,9</w:t>
            </w:r>
            <w:r>
              <w:rPr>
                <w:highlight w:val="white"/>
              </w:rPr>
            </w:r>
          </w:p>
        </w:tc>
        <w:tc>
          <w:tcPr>
            <w:tcW w:w="1224" w:type="dxa"/>
            <w:tcBorders>
              <w:top w:val="none" w:color="000000" w:sz="4" w:space="0"/>
              <w:left w:val="none" w:color="000000" w:sz="4" w:space="0"/>
              <w:bottom w:val="single" w:color="000000" w:sz="6"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94 349,8</w:t>
            </w:r>
            <w:r>
              <w:rPr>
                <w:highlight w:val="white"/>
              </w:rPr>
            </w:r>
          </w:p>
        </w:tc>
        <w:tc>
          <w:tcPr>
            <w:tcW w:w="1224" w:type="dxa"/>
            <w:tcBorders>
              <w:top w:val="none" w:color="000000" w:sz="4" w:space="0"/>
              <w:left w:val="none" w:color="000000" w:sz="4" w:space="0"/>
              <w:bottom w:val="single" w:color="000000" w:sz="6"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94 349,8</w:t>
            </w:r>
            <w:r>
              <w:rPr>
                <w:highlight w:val="white"/>
              </w:rPr>
            </w:r>
          </w:p>
        </w:tc>
        <w:tc>
          <w:tcPr>
            <w:tcW w:w="1224" w:type="dxa"/>
            <w:tcBorders>
              <w:top w:val="none" w:color="000000" w:sz="4" w:space="0"/>
              <w:left w:val="none" w:color="000000" w:sz="4" w:space="0"/>
              <w:bottom w:val="single" w:color="000000" w:sz="6"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94 349,8</w:t>
            </w:r>
            <w:r>
              <w:rPr>
                <w:highlight w:val="white"/>
              </w:rPr>
            </w:r>
          </w:p>
        </w:tc>
        <w:tc>
          <w:tcPr>
            <w:tcW w:w="1224" w:type="dxa"/>
            <w:tcBorders>
              <w:top w:val="none" w:color="000000" w:sz="4" w:space="0"/>
              <w:left w:val="none" w:color="000000" w:sz="4" w:space="0"/>
              <w:bottom w:val="single" w:color="000000" w:sz="6"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94 349,8</w:t>
            </w:r>
            <w:r>
              <w:rPr>
                <w:highlight w:val="white"/>
              </w:rPr>
            </w:r>
          </w:p>
        </w:tc>
        <w:tc>
          <w:tcPr>
            <w:tcW w:w="1224" w:type="dxa"/>
            <w:tcBorders>
              <w:top w:val="none" w:color="000000" w:sz="4" w:space="0"/>
              <w:left w:val="none" w:color="000000" w:sz="4" w:space="0"/>
              <w:bottom w:val="single" w:color="000000" w:sz="6"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94 349,8</w:t>
            </w:r>
            <w:r>
              <w:rPr>
                <w:highlight w:val="white"/>
              </w:rPr>
            </w:r>
          </w:p>
        </w:tc>
        <w:tc>
          <w:tcPr>
            <w:tcW w:w="1224" w:type="dxa"/>
            <w:tcBorders>
              <w:top w:val="none" w:color="000000" w:sz="4" w:space="0"/>
              <w:left w:val="none" w:color="000000" w:sz="4" w:space="0"/>
              <w:bottom w:val="single" w:color="000000" w:sz="6" w:space="0"/>
              <w:right w:val="single" w:color="000000" w:sz="6" w:space="0"/>
            </w:tcBorders>
            <w:shd w:val="clear" w:color="ffffff" w:fill="ffffff"/>
            <w:noWrap/>
            <w:tcMar>
              <w:left w:w="0" w:type="dxa"/>
              <w:top w:w="0" w:type="dxa"/>
              <w:right w:w="0" w:type="dxa"/>
              <w:bottom w:w="0" w:type="dxa"/>
            </w:tcMar>
            <w:textDirection w:val="lrTb"/>
            <w:vAlign w:val="center"/>
          </w:tcPr>
          <w:p>
            <w:pPr>
              <w:pStyle w:val="Normal"/>
              <w:shd w:val="clear" w:color="ffffff" w:fill="ffffff"/>
              <w:spacing w:line="57" w:lineRule="atLeast"/>
              <w:jc w:val="center"/>
              <w:rPr>
                <w:highlight w:val="white"/>
              </w:rPr>
            </w:pPr>
            <w:r>
              <w:rPr>
                <w:color w:val="000000"/>
                <w:sz w:val="18"/>
                <w:highlight w:val="white"/>
              </w:rPr>
              <w:t xml:space="preserve">572 710,9</w:t>
            </w:r>
            <w:r>
              <w:rPr>
                <w:highlight w:val="white"/>
              </w:rPr>
            </w:r>
          </w:p>
        </w:tc>
      </w:tr>
    </w:tbl>
    <w:p>
      <w:pPr>
        <w:pStyle w:val="BodyTextIndent3"/>
        <w:jc w:val="left"/>
        <w:rPr>
          <w:sz w:val="22"/>
          <w:szCs w:val="22"/>
        </w:rPr>
      </w:pPr>
      <w:r>
        <w:rPr>
          <w:sz w:val="22"/>
          <w:szCs w:val="22"/>
        </w:rPr>
      </w:r>
    </w:p>
    <w:p>
      <w:pPr>
        <w:pStyle w:val="BodyTextIndent3"/>
        <w:jc w:val="left"/>
        <w:rPr>
          <w:sz w:val="22"/>
          <w:szCs w:val="22"/>
        </w:rPr>
      </w:pPr>
      <w:r>
        <w:rPr>
          <w:sz w:val="22"/>
          <w:szCs w:val="22"/>
        </w:rPr>
      </w:r>
    </w:p>
    <w:p>
      <w:pPr>
        <w:pStyle w:val="UserStyle_165"/>
        <w:jc w:val="both"/>
        <w:rPr>
          <w:rFonts w:ascii="Times New Roman" w:hAnsi="Times New Roman" w:cs="Times New Roman"/>
          <w:b w:val="0"/>
          <w:sz w:val="18"/>
          <w:szCs w:val="18"/>
        </w:rPr>
      </w:pPr>
      <w:r>
        <w:rPr>
          <w:rFonts w:ascii="Times New Roman" w:hAnsi="Times New Roman" w:cs="Times New Roman"/>
          <w:b w:val="0"/>
          <w:sz w:val="18"/>
          <w:szCs w:val="18"/>
        </w:rPr>
        <w:t xml:space="preserve">&lt;*&gt; в том числе, объем средств бюджетных ассигнований, возможных к передаче немуниципальным организациям, включая социально-ориентированные некоммерческие организации, на предоставление услуг (работ) в сфере образования.</w:t>
      </w:r>
      <w:r>
        <w:rPr>
          <w:rFonts w:ascii="Times New Roman" w:hAnsi="Times New Roman" w:cs="Times New Roman"/>
          <w:b w:val="0"/>
          <w:sz w:val="18"/>
          <w:szCs w:val="18"/>
        </w:rPr>
      </w:r>
    </w:p>
    <w:p>
      <w:pPr>
        <w:pStyle w:val="UserStyle_165"/>
        <w:jc w:val="both"/>
        <w:rPr>
          <w:rFonts w:ascii="Times New Roman" w:hAnsi="Times New Roman" w:cs="Times New Roman"/>
          <w:b w:val="0"/>
          <w:sz w:val="18"/>
          <w:szCs w:val="18"/>
        </w:rPr>
      </w:pPr>
      <w:r>
        <w:rPr>
          <w:rFonts w:ascii="Times New Roman" w:hAnsi="Times New Roman" w:cs="Times New Roman"/>
          <w:b w:val="0"/>
          <w:sz w:val="18"/>
          <w:szCs w:val="18"/>
        </w:rPr>
        <w:t xml:space="preserve">&lt;**&gt;  в рамках текущего финансирования деятельности муниципальных образовательных учреждений Белоярского района, реализующих программу дошкольного образования, и муниципальных общеобразовательных учреждений Белоярского района проводятся мероприятия по формированию у подрастающего поколения уважительного отношения ко всем национальностям, этносам и религиям.</w:t>
      </w:r>
      <w:r>
        <w:rPr>
          <w:rFonts w:ascii="Times New Roman" w:hAnsi="Times New Roman" w:cs="Times New Roman"/>
          <w:b w:val="0"/>
          <w:sz w:val="18"/>
          <w:szCs w:val="18"/>
        </w:rPr>
      </w:r>
    </w:p>
    <w:p>
      <w:pPr>
        <w:pStyle w:val="UserStyle_165"/>
        <w:jc w:val="right"/>
        <w:rPr>
          <w:rFonts w:ascii="Times New Roman" w:hAnsi="Times New Roman" w:cs="Times New Roman"/>
          <w:b w:val="0"/>
          <w:sz w:val="24"/>
          <w:szCs w:val="24"/>
        </w:rPr>
      </w:pPr>
      <w:r>
        <w:rPr>
          <w:rFonts w:ascii="Times New Roman" w:hAnsi="Times New Roman" w:cs="Times New Roman"/>
          <w:b w:val="0"/>
          <w:sz w:val="24"/>
          <w:szCs w:val="24"/>
          <w:lang w:eastAsia="zh-CN" w:bidi="ar"/>
        </w:rPr>
        <w:t xml:space="preserve">».</w:t>
      </w:r>
      <w:r>
        <w:rPr>
          <w:rFonts w:ascii="Times New Roman" w:hAnsi="Times New Roman" w:cs="Times New Roman"/>
          <w:b w:val="0"/>
          <w:sz w:val="24"/>
          <w:szCs w:val="24"/>
        </w:rPr>
      </w:r>
    </w:p>
    <w:p>
      <w:pPr>
        <w:pStyle w:val="BodyTextIndent3"/>
        <w:rPr>
          <w:sz w:val="22"/>
          <w:szCs w:val="22"/>
        </w:rPr>
      </w:pPr>
      <w:r>
        <w:rPr>
          <w:sz w:val="22"/>
          <w:szCs w:val="22"/>
        </w:rPr>
        <w:t xml:space="preserve">______________</w:t>
      </w:r>
    </w:p>
    <w:sectPr>
      <w:type w:val="nextPage"/>
      <w:pgSz w:w="16838" w:h="11906" w:orient="landscape"/>
      <w:pgMar w:top="159" w:right="567" w:bottom="567" w:left="567" w:header="709" w:footer="709" w:gutter="0"/>
      <w:cols w:space="708"/>
      <w:docGrid w:linePitch="360"/>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font>
  <w:font w:name="Wingdings">
    <w:panose1 w:val="05000000000000000000"/>
  </w:font>
  <w:font w:name="Times New Roman CYR">
    <w:panose1 w:val="02020603050405020304"/>
  </w:font>
  <w:font w:name="TimesNewRomanPSMT">
    <w:panose1 w:val="02020603050405020304"/>
  </w:font>
  <w:font w:name="Tahoma">
    <w:panose1 w:val="020B0604030504040204"/>
  </w:font>
  <w:font w:name="Arial CYR">
    <w:panose1 w:val="020B0604020202020204"/>
  </w:font>
  <w:font w:name="Courier New">
    <w:panose1 w:val="02070309020205020404"/>
  </w:font>
  <w:font w:name="Verdana">
    <w:panose1 w:val="020B0604030504040204"/>
  </w:font>
  <w:font w:name="Calibri">
    <w:panose1 w:val="020F0502020204030204"/>
  </w:font>
  <w:font w:name="Arial">
    <w:panose1 w:val="020B0604020202020204"/>
  </w:font>
  <w:font w:name="Times New Roman">
    <w:panose1 w:val="02020603050405020304"/>
  </w:font>
  <w:font w:name="Cambria">
    <w:panose1 w:val="02040503050406030204"/>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r>
      <w:rPr>
        <w:rStyle w:val="PageNumber"/>
      </w:rPr>
    </w:r>
  </w:p>
  <w:p>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Header"/>
      <w:framePr w:h="606" w:wrap="around" w:vAnchor="page" w:hAnchor="margin" w:xAlign="center" w:y="275" w:hRule="atLeast"/>
      <w:rPr>
        <w:rStyle w:val="PageNumber"/>
        <w:sz w:val="24"/>
        <w:szCs w:val="24"/>
      </w:rPr>
    </w:pPr>
    <w:r>
      <w:rPr>
        <w:rStyle w:val="PageNumber"/>
        <w:sz w:val="24"/>
        <w:szCs w:val="24"/>
      </w:rPr>
      <w:t xml:space="preserve">PAGE  </w:t>
    </w:r>
    <w:r>
      <w:rPr>
        <w:rStyle w:val="PageNumber"/>
        <w:sz w:val="24"/>
        <w:szCs w:val="24"/>
      </w:rPr>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Header"/>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multiLevelType w:val="hybridMultilevel"/>
    <w:lvl w:ilvl="0">
      <w:start w:val="1"/>
      <w:numFmt w:val="decimal"/>
      <w:suff w:val="tab"/>
      <w:lvlText w:val="%1)"/>
      <w:lvlJc w:val="left"/>
      <w:pPr>
        <w:pStyle w:val="Normal"/>
        <w:ind w:left="720" w:hanging="360"/>
      </w:pPr>
    </w:lvl>
    <w:lvl w:ilvl="1">
      <w:start w:val="1"/>
      <w:numFmt w:val="lowerLetter"/>
      <w:suff w:val="tab"/>
      <w:lvlText w:val="%2."/>
      <w:lvlJc w:val="left"/>
      <w:pPr>
        <w:pStyle w:val="Normal"/>
        <w:ind w:left="1440" w:hanging="360"/>
      </w:pPr>
    </w:lvl>
    <w:lvl w:ilvl="2">
      <w:start w:val="1"/>
      <w:numFmt w:val="lowerRoman"/>
      <w:suff w:val="tab"/>
      <w:lvlText w:val="%3."/>
      <w:lvlJc w:val="right"/>
      <w:pPr>
        <w:pStyle w:val="Normal"/>
        <w:ind w:left="2160" w:hanging="180"/>
      </w:pPr>
    </w:lvl>
    <w:lvl w:ilvl="3">
      <w:start w:val="1"/>
      <w:numFmt w:val="decimal"/>
      <w:suff w:val="tab"/>
      <w:lvlText w:val="%4."/>
      <w:lvlJc w:val="left"/>
      <w:pPr>
        <w:pStyle w:val="Normal"/>
        <w:ind w:left="2880" w:hanging="360"/>
      </w:pPr>
    </w:lvl>
    <w:lvl w:ilvl="4">
      <w:start w:val="1"/>
      <w:numFmt w:val="lowerLetter"/>
      <w:suff w:val="tab"/>
      <w:lvlText w:val="%5."/>
      <w:lvlJc w:val="left"/>
      <w:pPr>
        <w:pStyle w:val="Normal"/>
        <w:ind w:left="3600" w:hanging="360"/>
      </w:pPr>
    </w:lvl>
    <w:lvl w:ilvl="5">
      <w:start w:val="1"/>
      <w:numFmt w:val="lowerRoman"/>
      <w:suff w:val="tab"/>
      <w:lvlText w:val="%6."/>
      <w:lvlJc w:val="right"/>
      <w:pPr>
        <w:pStyle w:val="Normal"/>
        <w:ind w:left="4320" w:hanging="180"/>
      </w:pPr>
    </w:lvl>
    <w:lvl w:ilvl="6">
      <w:start w:val="1"/>
      <w:numFmt w:val="decimal"/>
      <w:suff w:val="tab"/>
      <w:lvlText w:val="%7."/>
      <w:lvlJc w:val="left"/>
      <w:pPr>
        <w:pStyle w:val="Normal"/>
        <w:ind w:left="5040" w:hanging="360"/>
      </w:pPr>
    </w:lvl>
    <w:lvl w:ilvl="7">
      <w:start w:val="1"/>
      <w:numFmt w:val="lowerLetter"/>
      <w:suff w:val="tab"/>
      <w:lvlText w:val="%8."/>
      <w:lvlJc w:val="left"/>
      <w:pPr>
        <w:pStyle w:val="Normal"/>
        <w:ind w:left="5760" w:hanging="360"/>
      </w:pPr>
    </w:lvl>
    <w:lvl w:ilvl="8">
      <w:start w:val="1"/>
      <w:numFmt w:val="lowerRoman"/>
      <w:suff w:val="tab"/>
      <w:lvlText w:val="%9."/>
      <w:lvlJc w:val="right"/>
      <w:pPr>
        <w:pStyle w:val="Normal"/>
        <w:ind w:left="6480" w:hanging="180"/>
      </w:pPr>
    </w:lvl>
  </w:abstractNum>
  <w:abstractNum w:abstractNumId="1">
    <w:multiLevelType w:val="hybridMultilevel"/>
    <w:lvl w:ilvl="0">
      <w:start w:val="1"/>
      <w:numFmt w:val="decimal"/>
      <w:suff w:val="tab"/>
      <w:lvlText w:val="%1."/>
      <w:lvlJc w:val="left"/>
      <w:pPr>
        <w:pStyle w:val="Normal"/>
        <w:ind w:left="1065" w:hanging="360"/>
      </w:pPr>
    </w:lvl>
    <w:lvl w:ilvl="1">
      <w:start w:val="1"/>
      <w:numFmt w:val="decimal"/>
      <w:suff w:val="tab"/>
      <w:lvlText w:val="%2)"/>
      <w:lvlJc w:val="left"/>
      <w:pPr>
        <w:pStyle w:val="Normal"/>
        <w:tabs>
          <w:tab w:val="num" w:pos="1785" w:leader="none"/>
        </w:tabs>
        <w:ind w:left="1785" w:hanging="360"/>
      </w:pPr>
    </w:lvl>
    <w:lvl w:ilvl="2">
      <w:start w:val="1"/>
      <w:numFmt w:val="lowerRoman"/>
      <w:suff w:val="tab"/>
      <w:lvlText w:val="%3."/>
      <w:lvlJc w:val="right"/>
      <w:pPr>
        <w:pStyle w:val="Normal"/>
        <w:ind w:left="2505" w:hanging="180"/>
      </w:pPr>
    </w:lvl>
    <w:lvl w:ilvl="3">
      <w:start w:val="1"/>
      <w:numFmt w:val="decimal"/>
      <w:suff w:val="tab"/>
      <w:lvlText w:val="%4."/>
      <w:lvlJc w:val="left"/>
      <w:pPr>
        <w:pStyle w:val="Normal"/>
        <w:ind w:left="3225" w:hanging="360"/>
      </w:pPr>
    </w:lvl>
    <w:lvl w:ilvl="4">
      <w:start w:val="1"/>
      <w:numFmt w:val="lowerLetter"/>
      <w:suff w:val="tab"/>
      <w:lvlText w:val="%5."/>
      <w:lvlJc w:val="left"/>
      <w:pPr>
        <w:pStyle w:val="Normal"/>
        <w:ind w:left="3945" w:hanging="360"/>
      </w:pPr>
    </w:lvl>
    <w:lvl w:ilvl="5">
      <w:start w:val="1"/>
      <w:numFmt w:val="lowerRoman"/>
      <w:suff w:val="tab"/>
      <w:lvlText w:val="%6."/>
      <w:lvlJc w:val="right"/>
      <w:pPr>
        <w:pStyle w:val="Normal"/>
        <w:ind w:left="4665" w:hanging="180"/>
      </w:pPr>
    </w:lvl>
    <w:lvl w:ilvl="6">
      <w:start w:val="1"/>
      <w:numFmt w:val="decimal"/>
      <w:suff w:val="tab"/>
      <w:lvlText w:val="%7."/>
      <w:lvlJc w:val="left"/>
      <w:pPr>
        <w:pStyle w:val="Normal"/>
        <w:ind w:left="5385" w:hanging="360"/>
      </w:pPr>
    </w:lvl>
    <w:lvl w:ilvl="7">
      <w:start w:val="1"/>
      <w:numFmt w:val="lowerLetter"/>
      <w:suff w:val="tab"/>
      <w:lvlText w:val="%8."/>
      <w:lvlJc w:val="left"/>
      <w:pPr>
        <w:pStyle w:val="Normal"/>
        <w:ind w:left="6105" w:hanging="360"/>
      </w:pPr>
    </w:lvl>
    <w:lvl w:ilvl="8">
      <w:start w:val="1"/>
      <w:numFmt w:val="lowerRoman"/>
      <w:suff w:val="tab"/>
      <w:lvlText w:val="%9."/>
      <w:lvlJc w:val="right"/>
      <w:pPr>
        <w:pStyle w:val="Normal"/>
        <w:ind w:left="6825" w:hanging="180"/>
      </w:pPr>
    </w:lvl>
  </w:abstractNum>
  <w:abstractNum w:abstractNumId="2">
    <w:multiLevelType w:val="hybridMultilevel"/>
    <w:lvl w:ilvl="0">
      <w:start w:val="1"/>
      <w:numFmt w:val="decimal"/>
      <w:suff w:val="tab"/>
      <w:lvlText w:val="%1)"/>
      <w:lvlJc w:val="left"/>
      <w:pPr>
        <w:pStyle w:val="Normal"/>
        <w:tabs>
          <w:tab w:val="num" w:pos="1020" w:leader="none"/>
        </w:tabs>
        <w:ind w:left="1020" w:hanging="360"/>
      </w:pPr>
    </w:lvl>
    <w:lvl w:ilvl="1">
      <w:start w:val="1"/>
      <w:numFmt w:val="lowerLetter"/>
      <w:suff w:val="tab"/>
      <w:lvlText w:val="%2."/>
      <w:lvlJc w:val="left"/>
      <w:pPr>
        <w:pStyle w:val="Normal"/>
        <w:tabs>
          <w:tab w:val="num" w:pos="1740" w:leader="none"/>
        </w:tabs>
        <w:ind w:left="1740" w:hanging="360"/>
      </w:pPr>
    </w:lvl>
    <w:lvl w:ilvl="2">
      <w:start w:val="1"/>
      <w:numFmt w:val="lowerRoman"/>
      <w:suff w:val="tab"/>
      <w:lvlText w:val="%3."/>
      <w:lvlJc w:val="right"/>
      <w:pPr>
        <w:pStyle w:val="Normal"/>
        <w:tabs>
          <w:tab w:val="num" w:pos="2460" w:leader="none"/>
        </w:tabs>
        <w:ind w:left="2460" w:hanging="180"/>
      </w:pPr>
    </w:lvl>
    <w:lvl w:ilvl="3">
      <w:start w:val="1"/>
      <w:numFmt w:val="decimal"/>
      <w:suff w:val="tab"/>
      <w:lvlText w:val="%4."/>
      <w:lvlJc w:val="left"/>
      <w:pPr>
        <w:pStyle w:val="Normal"/>
        <w:tabs>
          <w:tab w:val="num" w:pos="3180" w:leader="none"/>
        </w:tabs>
        <w:ind w:left="3180" w:hanging="360"/>
      </w:pPr>
    </w:lvl>
    <w:lvl w:ilvl="4">
      <w:start w:val="1"/>
      <w:numFmt w:val="lowerLetter"/>
      <w:suff w:val="tab"/>
      <w:lvlText w:val="%5."/>
      <w:lvlJc w:val="left"/>
      <w:pPr>
        <w:pStyle w:val="Normal"/>
        <w:tabs>
          <w:tab w:val="num" w:pos="3900" w:leader="none"/>
        </w:tabs>
        <w:ind w:left="3900" w:hanging="360"/>
      </w:pPr>
    </w:lvl>
    <w:lvl w:ilvl="5">
      <w:start w:val="1"/>
      <w:numFmt w:val="lowerRoman"/>
      <w:suff w:val="tab"/>
      <w:lvlText w:val="%6."/>
      <w:lvlJc w:val="right"/>
      <w:pPr>
        <w:pStyle w:val="Normal"/>
        <w:tabs>
          <w:tab w:val="num" w:pos="4620" w:leader="none"/>
        </w:tabs>
        <w:ind w:left="4620" w:hanging="180"/>
      </w:pPr>
    </w:lvl>
    <w:lvl w:ilvl="6">
      <w:start w:val="1"/>
      <w:numFmt w:val="decimal"/>
      <w:suff w:val="tab"/>
      <w:lvlText w:val="%7."/>
      <w:lvlJc w:val="left"/>
      <w:pPr>
        <w:pStyle w:val="Normal"/>
        <w:tabs>
          <w:tab w:val="num" w:pos="5340" w:leader="none"/>
        </w:tabs>
        <w:ind w:left="5340" w:hanging="360"/>
      </w:pPr>
    </w:lvl>
    <w:lvl w:ilvl="7">
      <w:start w:val="1"/>
      <w:numFmt w:val="lowerLetter"/>
      <w:suff w:val="tab"/>
      <w:lvlText w:val="%8."/>
      <w:lvlJc w:val="left"/>
      <w:pPr>
        <w:pStyle w:val="Normal"/>
        <w:tabs>
          <w:tab w:val="num" w:pos="6060" w:leader="none"/>
        </w:tabs>
        <w:ind w:left="6060" w:hanging="360"/>
      </w:pPr>
    </w:lvl>
    <w:lvl w:ilvl="8">
      <w:start w:val="1"/>
      <w:numFmt w:val="lowerRoman"/>
      <w:suff w:val="tab"/>
      <w:lvlText w:val="%9."/>
      <w:lvlJc w:val="right"/>
      <w:pPr>
        <w:pStyle w:val="Normal"/>
        <w:tabs>
          <w:tab w:val="num" w:pos="6780" w:leader="none"/>
        </w:tabs>
        <w:ind w:left="6780" w:hanging="180"/>
      </w:pPr>
    </w:lvl>
  </w:abstractNum>
  <w:abstractNum w:abstractNumId="3">
    <w:multiLevelType w:val="hybridMultilevel"/>
    <w:lvl w:ilvl="0">
      <w:start w:val="2"/>
      <w:numFmt w:val="decimal"/>
      <w:suff w:val="tab"/>
      <w:lvlText w:val="%1)"/>
      <w:lvlJc w:val="left"/>
      <w:pPr>
        <w:pStyle w:val="Normal"/>
        <w:tabs>
          <w:tab w:val="num" w:pos="1065" w:leader="none"/>
        </w:tabs>
        <w:ind w:left="1065" w:hanging="360"/>
      </w:pPr>
    </w:lvl>
    <w:lvl w:ilvl="1">
      <w:start w:val="1"/>
      <w:numFmt w:val="lowerLetter"/>
      <w:suff w:val="tab"/>
      <w:lvlText w:val="%2."/>
      <w:lvlJc w:val="left"/>
      <w:pPr>
        <w:pStyle w:val="Normal"/>
        <w:tabs>
          <w:tab w:val="num" w:pos="1785" w:leader="none"/>
        </w:tabs>
        <w:ind w:left="1785" w:hanging="360"/>
      </w:pPr>
    </w:lvl>
    <w:lvl w:ilvl="2">
      <w:start w:val="1"/>
      <w:numFmt w:val="lowerRoman"/>
      <w:suff w:val="tab"/>
      <w:lvlText w:val="%3."/>
      <w:lvlJc w:val="right"/>
      <w:pPr>
        <w:pStyle w:val="Normal"/>
        <w:tabs>
          <w:tab w:val="num" w:pos="2505" w:leader="none"/>
        </w:tabs>
        <w:ind w:left="2505" w:hanging="180"/>
      </w:pPr>
    </w:lvl>
    <w:lvl w:ilvl="3">
      <w:start w:val="1"/>
      <w:numFmt w:val="decimal"/>
      <w:suff w:val="tab"/>
      <w:lvlText w:val="%4."/>
      <w:lvlJc w:val="left"/>
      <w:pPr>
        <w:pStyle w:val="Normal"/>
        <w:tabs>
          <w:tab w:val="num" w:pos="3225" w:leader="none"/>
        </w:tabs>
        <w:ind w:left="3225" w:hanging="360"/>
      </w:pPr>
    </w:lvl>
    <w:lvl w:ilvl="4">
      <w:start w:val="1"/>
      <w:numFmt w:val="lowerLetter"/>
      <w:suff w:val="tab"/>
      <w:lvlText w:val="%5."/>
      <w:lvlJc w:val="left"/>
      <w:pPr>
        <w:pStyle w:val="Normal"/>
        <w:tabs>
          <w:tab w:val="num" w:pos="3945" w:leader="none"/>
        </w:tabs>
        <w:ind w:left="3945" w:hanging="360"/>
      </w:pPr>
    </w:lvl>
    <w:lvl w:ilvl="5">
      <w:start w:val="1"/>
      <w:numFmt w:val="lowerRoman"/>
      <w:suff w:val="tab"/>
      <w:lvlText w:val="%6."/>
      <w:lvlJc w:val="right"/>
      <w:pPr>
        <w:pStyle w:val="Normal"/>
        <w:tabs>
          <w:tab w:val="num" w:pos="4665" w:leader="none"/>
        </w:tabs>
        <w:ind w:left="4665" w:hanging="180"/>
      </w:pPr>
    </w:lvl>
    <w:lvl w:ilvl="6">
      <w:start w:val="1"/>
      <w:numFmt w:val="decimal"/>
      <w:suff w:val="tab"/>
      <w:lvlText w:val="%7."/>
      <w:lvlJc w:val="left"/>
      <w:pPr>
        <w:pStyle w:val="Normal"/>
        <w:tabs>
          <w:tab w:val="num" w:pos="5385" w:leader="none"/>
        </w:tabs>
        <w:ind w:left="5385" w:hanging="360"/>
      </w:pPr>
    </w:lvl>
    <w:lvl w:ilvl="7">
      <w:start w:val="1"/>
      <w:numFmt w:val="lowerLetter"/>
      <w:suff w:val="tab"/>
      <w:lvlText w:val="%8."/>
      <w:lvlJc w:val="left"/>
      <w:pPr>
        <w:pStyle w:val="Normal"/>
        <w:tabs>
          <w:tab w:val="num" w:pos="6105" w:leader="none"/>
        </w:tabs>
        <w:ind w:left="6105" w:hanging="360"/>
      </w:pPr>
    </w:lvl>
    <w:lvl w:ilvl="8">
      <w:start w:val="1"/>
      <w:numFmt w:val="lowerRoman"/>
      <w:suff w:val="tab"/>
      <w:lvlText w:val="%9."/>
      <w:lvlJc w:val="right"/>
      <w:pPr>
        <w:pStyle w:val="Normal"/>
        <w:tabs>
          <w:tab w:val="num" w:pos="6825" w:leader="none"/>
        </w:tabs>
        <w:ind w:left="6825" w:hanging="180"/>
      </w:pPr>
    </w:lvl>
  </w:abstractNum>
  <w:abstractNum w:abstractNumId="4">
    <w:multiLevelType w:val="hybridMultilevel"/>
    <w:lvl w:ilvl="0">
      <w:start w:val="3"/>
      <w:numFmt w:val="decimal"/>
      <w:suff w:val="tab"/>
      <w:lvlText w:val="%1."/>
      <w:legacy w:legacy="1"/>
      <w:lvlJc w:val="left"/>
      <w:pPr>
        <w:pStyle w:val="Normal"/>
      </w:pPr>
      <w:rPr>
        <w:rFonts w:ascii="Times New Roman" w:hAnsi="Times New Roman" w:cs="Times New Roman"/>
      </w:rPr>
    </w:lvl>
    <w:lvl w:ilvl="1">
      <w:start w:val="1"/>
      <w:numFmt w:val="bullet"/>
      <w:suff w:val="tab"/>
      <w:lvlText w:val="o"/>
      <w:lvlJc w:val="left"/>
      <w:pPr>
        <w:pStyle w:val="Normal"/>
        <w:ind w:left="1440" w:hanging="360"/>
      </w:pPr>
      <w:rPr>
        <w:rFonts w:ascii="Courier New" w:hAnsi="Courier New" w:eastAsia="Courier New" w:cs="Courier New"/>
      </w:rPr>
    </w:lvl>
    <w:lvl w:ilvl="2">
      <w:start w:val="1"/>
      <w:numFmt w:val="bullet"/>
      <w:suff w:val="tab"/>
      <w:lvlText w:val="§"/>
      <w:lvlJc w:val="left"/>
      <w:pPr>
        <w:pStyle w:val="Normal"/>
        <w:ind w:left="2160" w:hanging="360"/>
      </w:pPr>
      <w:rPr>
        <w:rFonts w:ascii="Wingdings" w:hAnsi="Wingdings" w:eastAsia="Wingdings" w:cs="Wingdings"/>
      </w:rPr>
    </w:lvl>
    <w:lvl w:ilvl="3">
      <w:start w:val="1"/>
      <w:numFmt w:val="bullet"/>
      <w:suff w:val="tab"/>
      <w:lvlText w:val="·"/>
      <w:lvlJc w:val="left"/>
      <w:pPr>
        <w:pStyle w:val="Normal"/>
        <w:ind w:left="2880" w:hanging="360"/>
      </w:pPr>
      <w:rPr>
        <w:rFonts w:ascii="Symbol" w:hAnsi="Symbol" w:eastAsia="Symbol" w:cs="Symbol"/>
      </w:rPr>
    </w:lvl>
    <w:lvl w:ilvl="4">
      <w:start w:val="1"/>
      <w:numFmt w:val="bullet"/>
      <w:suff w:val="tab"/>
      <w:lvlText w:val="o"/>
      <w:lvlJc w:val="left"/>
      <w:pPr>
        <w:pStyle w:val="Normal"/>
        <w:ind w:left="3600" w:hanging="360"/>
      </w:pPr>
      <w:rPr>
        <w:rFonts w:ascii="Courier New" w:hAnsi="Courier New" w:eastAsia="Courier New" w:cs="Courier New"/>
      </w:rPr>
    </w:lvl>
    <w:lvl w:ilvl="5">
      <w:start w:val="1"/>
      <w:numFmt w:val="bullet"/>
      <w:suff w:val="tab"/>
      <w:lvlText w:val="§"/>
      <w:lvlJc w:val="left"/>
      <w:pPr>
        <w:pStyle w:val="Normal"/>
        <w:ind w:left="4320" w:hanging="360"/>
      </w:pPr>
      <w:rPr>
        <w:rFonts w:ascii="Wingdings" w:hAnsi="Wingdings" w:eastAsia="Wingdings" w:cs="Wingdings"/>
      </w:rPr>
    </w:lvl>
    <w:lvl w:ilvl="6">
      <w:start w:val="1"/>
      <w:numFmt w:val="bullet"/>
      <w:suff w:val="tab"/>
      <w:lvlText w:val="·"/>
      <w:lvlJc w:val="left"/>
      <w:pPr>
        <w:pStyle w:val="Normal"/>
        <w:ind w:left="5040" w:hanging="360"/>
      </w:pPr>
      <w:rPr>
        <w:rFonts w:ascii="Symbol" w:hAnsi="Symbol" w:eastAsia="Symbol" w:cs="Symbol"/>
      </w:rPr>
    </w:lvl>
    <w:lvl w:ilvl="7">
      <w:start w:val="1"/>
      <w:numFmt w:val="bullet"/>
      <w:suff w:val="tab"/>
      <w:lvlText w:val="o"/>
      <w:lvlJc w:val="left"/>
      <w:pPr>
        <w:pStyle w:val="Normal"/>
        <w:ind w:left="5760" w:hanging="360"/>
      </w:pPr>
      <w:rPr>
        <w:rFonts w:ascii="Courier New" w:hAnsi="Courier New" w:eastAsia="Courier New" w:cs="Courier New"/>
      </w:rPr>
    </w:lvl>
    <w:lvl w:ilvl="8">
      <w:start w:val="1"/>
      <w:numFmt w:val="bullet"/>
      <w:suff w:val="tab"/>
      <w:lvlText w:val="§"/>
      <w:lvlJc w:val="left"/>
      <w:pPr>
        <w:pStyle w:val="Normal"/>
        <w:ind w:left="6480" w:hanging="360"/>
      </w:pPr>
      <w:rPr>
        <w:rFonts w:ascii="Wingdings" w:hAnsi="Wingdings" w:eastAsia="Wingdings" w:cs="Wingdings"/>
      </w:rPr>
    </w:lvl>
  </w:abstractNum>
  <w:abstractNum w:abstractNumId="5">
    <w:multiLevelType w:val="hybridMultilevel"/>
    <w:lvl w:ilvl="0">
      <w:start w:val="1"/>
      <w:numFmt w:val="decimal"/>
      <w:suff w:val="tab"/>
      <w:lvlText w:val="%1."/>
      <w:lvlJc w:val="left"/>
      <w:pPr>
        <w:pStyle w:val="Normal"/>
        <w:ind w:left="1069" w:hanging="360"/>
      </w:pPr>
      <w:rPr>
        <w:rFonts w:cs="Times New Roman"/>
      </w:rPr>
    </w:lvl>
    <w:lvl w:ilvl="1">
      <w:start w:val="1"/>
      <w:numFmt w:val="lowerLetter"/>
      <w:suff w:val="tab"/>
      <w:lvlText w:val="%2."/>
      <w:lvlJc w:val="left"/>
      <w:pPr>
        <w:pStyle w:val="Normal"/>
        <w:ind w:left="1789" w:hanging="360"/>
      </w:pPr>
      <w:rPr>
        <w:rFonts w:cs="Times New Roman"/>
      </w:rPr>
    </w:lvl>
    <w:lvl w:ilvl="2">
      <w:start w:val="1"/>
      <w:numFmt w:val="lowerRoman"/>
      <w:suff w:val="tab"/>
      <w:lvlText w:val="%3."/>
      <w:lvlJc w:val="right"/>
      <w:pPr>
        <w:pStyle w:val="Normal"/>
        <w:ind w:left="2509" w:hanging="180"/>
      </w:pPr>
      <w:rPr>
        <w:rFonts w:cs="Times New Roman"/>
      </w:rPr>
    </w:lvl>
    <w:lvl w:ilvl="3">
      <w:start w:val="1"/>
      <w:numFmt w:val="decimal"/>
      <w:suff w:val="tab"/>
      <w:lvlText w:val="%4."/>
      <w:lvlJc w:val="left"/>
      <w:pPr>
        <w:pStyle w:val="Normal"/>
        <w:ind w:left="3229" w:hanging="360"/>
      </w:pPr>
      <w:rPr>
        <w:rFonts w:cs="Times New Roman"/>
      </w:rPr>
    </w:lvl>
    <w:lvl w:ilvl="4">
      <w:start w:val="1"/>
      <w:numFmt w:val="lowerLetter"/>
      <w:suff w:val="tab"/>
      <w:lvlText w:val="%5."/>
      <w:lvlJc w:val="left"/>
      <w:pPr>
        <w:pStyle w:val="Normal"/>
        <w:ind w:left="3949" w:hanging="360"/>
      </w:pPr>
      <w:rPr>
        <w:rFonts w:cs="Times New Roman"/>
      </w:rPr>
    </w:lvl>
    <w:lvl w:ilvl="5">
      <w:start w:val="1"/>
      <w:numFmt w:val="lowerRoman"/>
      <w:suff w:val="tab"/>
      <w:lvlText w:val="%6."/>
      <w:lvlJc w:val="right"/>
      <w:pPr>
        <w:pStyle w:val="Normal"/>
        <w:ind w:left="4669" w:hanging="180"/>
      </w:pPr>
      <w:rPr>
        <w:rFonts w:cs="Times New Roman"/>
      </w:rPr>
    </w:lvl>
    <w:lvl w:ilvl="6">
      <w:start w:val="1"/>
      <w:numFmt w:val="decimal"/>
      <w:suff w:val="tab"/>
      <w:lvlText w:val="%7."/>
      <w:lvlJc w:val="left"/>
      <w:pPr>
        <w:pStyle w:val="Normal"/>
        <w:ind w:left="5389" w:hanging="360"/>
      </w:pPr>
      <w:rPr>
        <w:rFonts w:cs="Times New Roman"/>
      </w:rPr>
    </w:lvl>
    <w:lvl w:ilvl="7">
      <w:start w:val="1"/>
      <w:numFmt w:val="lowerLetter"/>
      <w:suff w:val="tab"/>
      <w:lvlText w:val="%8."/>
      <w:lvlJc w:val="left"/>
      <w:pPr>
        <w:pStyle w:val="Normal"/>
        <w:ind w:left="6109" w:hanging="360"/>
      </w:pPr>
      <w:rPr>
        <w:rFonts w:cs="Times New Roman"/>
      </w:rPr>
    </w:lvl>
    <w:lvl w:ilvl="8">
      <w:start w:val="1"/>
      <w:numFmt w:val="lowerRoman"/>
      <w:suff w:val="tab"/>
      <w:lvlText w:val="%9."/>
      <w:lvlJc w:val="right"/>
      <w:pPr>
        <w:pStyle w:val="Normal"/>
        <w:ind w:left="6829" w:hanging="180"/>
      </w:pPr>
      <w:rPr>
        <w:rFonts w:cs="Times New Roman"/>
      </w:rPr>
    </w:lvl>
  </w:abstractNum>
  <w:abstractNum w:abstractNumId="6">
    <w:multiLevelType w:val="hybridMultilevel"/>
    <w:lvl w:ilvl="0">
      <w:start w:val="1"/>
      <w:numFmt w:val="decimal"/>
      <w:suff w:val="tab"/>
      <w:lvlText w:val="%1)"/>
      <w:lvlJc w:val="left"/>
      <w:pPr>
        <w:pStyle w:val="Normal"/>
        <w:tabs>
          <w:tab w:val="num" w:pos="720" w:leader="none"/>
        </w:tabs>
        <w:ind w:left="720" w:hanging="360"/>
      </w:pPr>
    </w:lvl>
    <w:lvl w:ilvl="1">
      <w:start w:val="1"/>
      <w:numFmt w:val="lowerLetter"/>
      <w:suff w:val="tab"/>
      <w:lvlText w:val="%2."/>
      <w:lvlJc w:val="left"/>
      <w:pPr>
        <w:pStyle w:val="Normal"/>
        <w:tabs>
          <w:tab w:val="num" w:pos="1440" w:leader="none"/>
        </w:tabs>
        <w:ind w:left="1440" w:hanging="360"/>
      </w:pPr>
    </w:lvl>
    <w:lvl w:ilvl="2">
      <w:start w:val="1"/>
      <w:numFmt w:val="lowerRoman"/>
      <w:suff w:val="tab"/>
      <w:lvlText w:val="%3."/>
      <w:lvlJc w:val="right"/>
      <w:pPr>
        <w:pStyle w:val="Normal"/>
        <w:tabs>
          <w:tab w:val="num" w:pos="2160" w:leader="none"/>
        </w:tabs>
        <w:ind w:left="2160" w:hanging="180"/>
      </w:pPr>
    </w:lvl>
    <w:lvl w:ilvl="3">
      <w:start w:val="1"/>
      <w:numFmt w:val="decimal"/>
      <w:suff w:val="tab"/>
      <w:lvlText w:val="%4."/>
      <w:lvlJc w:val="left"/>
      <w:pPr>
        <w:pStyle w:val="Normal"/>
        <w:tabs>
          <w:tab w:val="num" w:pos="2880" w:leader="none"/>
        </w:tabs>
        <w:ind w:left="2880" w:hanging="360"/>
      </w:pPr>
    </w:lvl>
    <w:lvl w:ilvl="4">
      <w:start w:val="1"/>
      <w:numFmt w:val="lowerLetter"/>
      <w:suff w:val="tab"/>
      <w:lvlText w:val="%5."/>
      <w:lvlJc w:val="left"/>
      <w:pPr>
        <w:pStyle w:val="Normal"/>
        <w:tabs>
          <w:tab w:val="num" w:pos="3600" w:leader="none"/>
        </w:tabs>
        <w:ind w:left="3600" w:hanging="360"/>
      </w:pPr>
    </w:lvl>
    <w:lvl w:ilvl="5">
      <w:start w:val="1"/>
      <w:numFmt w:val="lowerRoman"/>
      <w:suff w:val="tab"/>
      <w:lvlText w:val="%6."/>
      <w:lvlJc w:val="right"/>
      <w:pPr>
        <w:pStyle w:val="Normal"/>
        <w:tabs>
          <w:tab w:val="num" w:pos="4320" w:leader="none"/>
        </w:tabs>
        <w:ind w:left="4320" w:hanging="180"/>
      </w:pPr>
    </w:lvl>
    <w:lvl w:ilvl="6">
      <w:start w:val="1"/>
      <w:numFmt w:val="decimal"/>
      <w:suff w:val="tab"/>
      <w:lvlText w:val="%7."/>
      <w:lvlJc w:val="left"/>
      <w:pPr>
        <w:pStyle w:val="Normal"/>
        <w:tabs>
          <w:tab w:val="num" w:pos="5040" w:leader="none"/>
        </w:tabs>
        <w:ind w:left="5040" w:hanging="360"/>
      </w:pPr>
    </w:lvl>
    <w:lvl w:ilvl="7">
      <w:start w:val="1"/>
      <w:numFmt w:val="lowerLetter"/>
      <w:suff w:val="tab"/>
      <w:lvlText w:val="%8."/>
      <w:lvlJc w:val="left"/>
      <w:pPr>
        <w:pStyle w:val="Normal"/>
        <w:tabs>
          <w:tab w:val="num" w:pos="5760" w:leader="none"/>
        </w:tabs>
        <w:ind w:left="5760" w:hanging="360"/>
      </w:pPr>
    </w:lvl>
    <w:lvl w:ilvl="8">
      <w:start w:val="1"/>
      <w:numFmt w:val="lowerRoman"/>
      <w:suff w:val="tab"/>
      <w:lvlText w:val="%9."/>
      <w:lvlJc w:val="right"/>
      <w:pPr>
        <w:pStyle w:val="Normal"/>
        <w:tabs>
          <w:tab w:val="num" w:pos="6480" w:leader="none"/>
        </w:tabs>
        <w:ind w:left="6480" w:hanging="180"/>
      </w:pPr>
    </w:lvl>
  </w:abstractNum>
  <w:abstractNum w:abstractNumId="7">
    <w:multiLevelType w:val="hybridMultilevel"/>
    <w:lvl w:ilvl="0">
      <w:start w:val="1"/>
      <w:numFmt w:val="bullet"/>
      <w:suff w:val="tab"/>
      <w:lvlText w:val=""/>
      <w:lvlJc w:val="left"/>
      <w:pPr>
        <w:pStyle w:val="Normal"/>
        <w:ind w:left="1457" w:hanging="360"/>
      </w:pPr>
      <w:rPr>
        <w:rFonts w:ascii="Symbol" w:hAnsi="Symbol"/>
      </w:rPr>
    </w:lvl>
    <w:lvl w:ilvl="1">
      <w:start w:val="1"/>
      <w:numFmt w:val="bullet"/>
      <w:suff w:val="tab"/>
      <w:lvlText w:val="o"/>
      <w:lvlJc w:val="left"/>
      <w:pPr>
        <w:pStyle w:val="Normal"/>
        <w:ind w:left="2177" w:hanging="360"/>
      </w:pPr>
      <w:rPr>
        <w:rFonts w:ascii="Courier New" w:hAnsi="Courier New" w:cs="Courier New"/>
      </w:rPr>
    </w:lvl>
    <w:lvl w:ilvl="2">
      <w:start w:val="1"/>
      <w:numFmt w:val="bullet"/>
      <w:suff w:val="tab"/>
      <w:lvlText w:val=""/>
      <w:lvlJc w:val="left"/>
      <w:pPr>
        <w:pStyle w:val="Normal"/>
        <w:ind w:left="2897" w:hanging="360"/>
      </w:pPr>
      <w:rPr>
        <w:rFonts w:ascii="Wingdings" w:hAnsi="Wingdings"/>
      </w:rPr>
    </w:lvl>
    <w:lvl w:ilvl="3">
      <w:start w:val="1"/>
      <w:numFmt w:val="bullet"/>
      <w:suff w:val="tab"/>
      <w:lvlText w:val=""/>
      <w:lvlJc w:val="left"/>
      <w:pPr>
        <w:pStyle w:val="Normal"/>
        <w:ind w:left="3617" w:hanging="360"/>
      </w:pPr>
      <w:rPr>
        <w:rFonts w:ascii="Symbol" w:hAnsi="Symbol"/>
      </w:rPr>
    </w:lvl>
    <w:lvl w:ilvl="4">
      <w:start w:val="1"/>
      <w:numFmt w:val="bullet"/>
      <w:suff w:val="tab"/>
      <w:lvlText w:val="o"/>
      <w:lvlJc w:val="left"/>
      <w:pPr>
        <w:pStyle w:val="Normal"/>
        <w:ind w:left="4337" w:hanging="360"/>
      </w:pPr>
      <w:rPr>
        <w:rFonts w:ascii="Courier New" w:hAnsi="Courier New" w:cs="Courier New"/>
      </w:rPr>
    </w:lvl>
    <w:lvl w:ilvl="5">
      <w:start w:val="1"/>
      <w:numFmt w:val="bullet"/>
      <w:suff w:val="tab"/>
      <w:lvlText w:val=""/>
      <w:lvlJc w:val="left"/>
      <w:pPr>
        <w:pStyle w:val="Normal"/>
        <w:ind w:left="5057" w:hanging="360"/>
      </w:pPr>
      <w:rPr>
        <w:rFonts w:ascii="Wingdings" w:hAnsi="Wingdings"/>
      </w:rPr>
    </w:lvl>
    <w:lvl w:ilvl="6">
      <w:start w:val="1"/>
      <w:numFmt w:val="bullet"/>
      <w:suff w:val="tab"/>
      <w:lvlText w:val=""/>
      <w:lvlJc w:val="left"/>
      <w:pPr>
        <w:pStyle w:val="Normal"/>
        <w:ind w:left="5777" w:hanging="360"/>
      </w:pPr>
      <w:rPr>
        <w:rFonts w:ascii="Symbol" w:hAnsi="Symbol"/>
      </w:rPr>
    </w:lvl>
    <w:lvl w:ilvl="7">
      <w:start w:val="1"/>
      <w:numFmt w:val="bullet"/>
      <w:suff w:val="tab"/>
      <w:lvlText w:val="o"/>
      <w:lvlJc w:val="left"/>
      <w:pPr>
        <w:pStyle w:val="Normal"/>
        <w:ind w:left="6497" w:hanging="360"/>
      </w:pPr>
      <w:rPr>
        <w:rFonts w:ascii="Courier New" w:hAnsi="Courier New" w:cs="Courier New"/>
      </w:rPr>
    </w:lvl>
    <w:lvl w:ilvl="8">
      <w:start w:val="1"/>
      <w:numFmt w:val="bullet"/>
      <w:suff w:val="tab"/>
      <w:lvlText w:val=""/>
      <w:lvlJc w:val="left"/>
      <w:pPr>
        <w:pStyle w:val="Normal"/>
        <w:ind w:left="7217" w:hanging="360"/>
      </w:pPr>
      <w:rPr>
        <w:rFonts w:ascii="Wingdings" w:hAnsi="Wingdings"/>
      </w:rPr>
    </w:lvl>
  </w:abstractNum>
  <w:abstractNum w:abstractNumId="8">
    <w:multiLevelType w:val="hybridMultilevel"/>
    <w:lvl w:ilvl="0">
      <w:start w:val="1"/>
      <w:numFmt w:val="bullet"/>
      <w:suff w:val="tab"/>
      <w:lvlText w:val="-"/>
      <w:lvlJc w:val="left"/>
      <w:pPr>
        <w:pStyle w:val="Normal"/>
        <w:tabs>
          <w:tab w:val="num" w:pos="720" w:leader="none"/>
        </w:tabs>
        <w:ind w:left="720" w:hanging="360"/>
      </w:pPr>
      <w:rPr>
        <w:rFonts w:ascii="Times New Roman" w:hAnsi="Times New Roman" w:eastAsia="Times New Roman" w:cs="Times New Roman"/>
      </w:rPr>
    </w:lvl>
    <w:lvl w:ilvl="1">
      <w:start w:val="1"/>
      <w:numFmt w:val="bullet"/>
      <w:suff w:val="tab"/>
      <w:lvlText w:val="o"/>
      <w:lvlJc w:val="left"/>
      <w:pPr>
        <w:pStyle w:val="Normal"/>
        <w:tabs>
          <w:tab w:val="num" w:pos="1440" w:leader="none"/>
        </w:tabs>
        <w:ind w:left="1440" w:hanging="360"/>
      </w:pPr>
      <w:rPr>
        <w:rFonts w:ascii="Courier New" w:hAnsi="Courier New"/>
      </w:rPr>
    </w:lvl>
    <w:lvl w:ilvl="2">
      <w:start w:val="1"/>
      <w:numFmt w:val="bullet"/>
      <w:suff w:val="tab"/>
      <w:lvlText w:val=""/>
      <w:lvlJc w:val="left"/>
      <w:pPr>
        <w:pStyle w:val="Normal"/>
        <w:tabs>
          <w:tab w:val="num" w:pos="2160" w:leader="none"/>
        </w:tabs>
        <w:ind w:left="2160" w:hanging="360"/>
      </w:pPr>
      <w:rPr>
        <w:rFonts w:ascii="Wingdings" w:hAnsi="Wingdings"/>
      </w:rPr>
    </w:lvl>
    <w:lvl w:ilvl="3">
      <w:start w:val="1"/>
      <w:numFmt w:val="bullet"/>
      <w:suff w:val="tab"/>
      <w:lvlText w:val=""/>
      <w:lvlJc w:val="left"/>
      <w:pPr>
        <w:pStyle w:val="Normal"/>
        <w:tabs>
          <w:tab w:val="num" w:pos="2880" w:leader="none"/>
        </w:tabs>
        <w:ind w:left="2880" w:hanging="360"/>
      </w:pPr>
      <w:rPr>
        <w:rFonts w:ascii="Symbol" w:hAnsi="Symbol"/>
      </w:rPr>
    </w:lvl>
    <w:lvl w:ilvl="4">
      <w:start w:val="1"/>
      <w:numFmt w:val="bullet"/>
      <w:suff w:val="tab"/>
      <w:lvlText w:val="o"/>
      <w:lvlJc w:val="left"/>
      <w:pPr>
        <w:pStyle w:val="Normal"/>
        <w:tabs>
          <w:tab w:val="num" w:pos="3600" w:leader="none"/>
        </w:tabs>
        <w:ind w:left="3600" w:hanging="360"/>
      </w:pPr>
      <w:rPr>
        <w:rFonts w:ascii="Courier New" w:hAnsi="Courier New"/>
      </w:rPr>
    </w:lvl>
    <w:lvl w:ilvl="5">
      <w:start w:val="1"/>
      <w:numFmt w:val="bullet"/>
      <w:suff w:val="tab"/>
      <w:lvlText w:val=""/>
      <w:lvlJc w:val="left"/>
      <w:pPr>
        <w:pStyle w:val="Normal"/>
        <w:tabs>
          <w:tab w:val="num" w:pos="4320" w:leader="none"/>
        </w:tabs>
        <w:ind w:left="4320" w:hanging="360"/>
      </w:pPr>
      <w:rPr>
        <w:rFonts w:ascii="Wingdings" w:hAnsi="Wingdings"/>
      </w:rPr>
    </w:lvl>
    <w:lvl w:ilvl="6">
      <w:start w:val="1"/>
      <w:numFmt w:val="bullet"/>
      <w:suff w:val="tab"/>
      <w:lvlText w:val=""/>
      <w:lvlJc w:val="left"/>
      <w:pPr>
        <w:pStyle w:val="Normal"/>
        <w:tabs>
          <w:tab w:val="num" w:pos="5040" w:leader="none"/>
        </w:tabs>
        <w:ind w:left="5040" w:hanging="360"/>
      </w:pPr>
      <w:rPr>
        <w:rFonts w:ascii="Symbol" w:hAnsi="Symbol"/>
      </w:rPr>
    </w:lvl>
    <w:lvl w:ilvl="7">
      <w:start w:val="1"/>
      <w:numFmt w:val="bullet"/>
      <w:suff w:val="tab"/>
      <w:lvlText w:val="o"/>
      <w:lvlJc w:val="left"/>
      <w:pPr>
        <w:pStyle w:val="Normal"/>
        <w:tabs>
          <w:tab w:val="num" w:pos="5760" w:leader="none"/>
        </w:tabs>
        <w:ind w:left="5760" w:hanging="360"/>
      </w:pPr>
      <w:rPr>
        <w:rFonts w:ascii="Courier New" w:hAnsi="Courier New"/>
      </w:rPr>
    </w:lvl>
    <w:lvl w:ilvl="8">
      <w:start w:val="1"/>
      <w:numFmt w:val="bullet"/>
      <w:suff w:val="tab"/>
      <w:lvlText w:val=""/>
      <w:lvlJc w:val="left"/>
      <w:pPr>
        <w:pStyle w:val="Normal"/>
        <w:tabs>
          <w:tab w:val="num" w:pos="6480" w:leader="none"/>
        </w:tabs>
        <w:ind w:left="6480" w:hanging="360"/>
      </w:pPr>
      <w:rPr>
        <w:rFonts w:ascii="Wingdings" w:hAnsi="Wingdings"/>
      </w:rPr>
    </w:lvl>
  </w:abstractNum>
  <w:abstractNum w:abstractNumId="9">
    <w:multiLevelType w:val="hybridMultilevel"/>
    <w:lvl w:ilvl="0">
      <w:start w:val="1"/>
      <w:numFmt w:val="decimal"/>
      <w:suff w:val="tab"/>
      <w:lvlText w:val="%1."/>
      <w:lvlJc w:val="left"/>
      <w:pPr>
        <w:pStyle w:val="Normal"/>
        <w:ind w:left="1065" w:hanging="360"/>
      </w:pPr>
    </w:lvl>
    <w:lvl w:ilvl="1">
      <w:start w:val="1"/>
      <w:numFmt w:val="lowerLetter"/>
      <w:suff w:val="tab"/>
      <w:lvlText w:val="%2."/>
      <w:lvlJc w:val="left"/>
      <w:pPr>
        <w:pStyle w:val="Normal"/>
        <w:ind w:left="1785" w:hanging="360"/>
      </w:pPr>
    </w:lvl>
    <w:lvl w:ilvl="2">
      <w:start w:val="1"/>
      <w:numFmt w:val="lowerRoman"/>
      <w:suff w:val="tab"/>
      <w:lvlText w:val="%3."/>
      <w:lvlJc w:val="right"/>
      <w:pPr>
        <w:pStyle w:val="Normal"/>
        <w:ind w:left="2505" w:hanging="180"/>
      </w:pPr>
    </w:lvl>
    <w:lvl w:ilvl="3">
      <w:start w:val="1"/>
      <w:numFmt w:val="decimal"/>
      <w:suff w:val="tab"/>
      <w:lvlText w:val="%4."/>
      <w:lvlJc w:val="left"/>
      <w:pPr>
        <w:pStyle w:val="Normal"/>
        <w:ind w:left="3225" w:hanging="360"/>
      </w:pPr>
    </w:lvl>
    <w:lvl w:ilvl="4">
      <w:start w:val="1"/>
      <w:numFmt w:val="lowerLetter"/>
      <w:suff w:val="tab"/>
      <w:lvlText w:val="%5."/>
      <w:lvlJc w:val="left"/>
      <w:pPr>
        <w:pStyle w:val="Normal"/>
        <w:ind w:left="3945" w:hanging="360"/>
      </w:pPr>
    </w:lvl>
    <w:lvl w:ilvl="5">
      <w:start w:val="1"/>
      <w:numFmt w:val="lowerRoman"/>
      <w:suff w:val="tab"/>
      <w:lvlText w:val="%6."/>
      <w:lvlJc w:val="right"/>
      <w:pPr>
        <w:pStyle w:val="Normal"/>
        <w:ind w:left="4665" w:hanging="180"/>
      </w:pPr>
    </w:lvl>
    <w:lvl w:ilvl="6">
      <w:start w:val="1"/>
      <w:numFmt w:val="decimal"/>
      <w:suff w:val="tab"/>
      <w:lvlText w:val="%7."/>
      <w:lvlJc w:val="left"/>
      <w:pPr>
        <w:pStyle w:val="Normal"/>
        <w:ind w:left="5385" w:hanging="360"/>
      </w:pPr>
    </w:lvl>
    <w:lvl w:ilvl="7">
      <w:start w:val="1"/>
      <w:numFmt w:val="lowerLetter"/>
      <w:suff w:val="tab"/>
      <w:lvlText w:val="%8."/>
      <w:lvlJc w:val="left"/>
      <w:pPr>
        <w:pStyle w:val="Normal"/>
        <w:ind w:left="6105" w:hanging="360"/>
      </w:pPr>
    </w:lvl>
    <w:lvl w:ilvl="8">
      <w:start w:val="1"/>
      <w:numFmt w:val="lowerRoman"/>
      <w:suff w:val="tab"/>
      <w:lvlText w:val="%9."/>
      <w:lvlJc w:val="right"/>
      <w:pPr>
        <w:pStyle w:val="Normal"/>
        <w:ind w:left="6825" w:hanging="180"/>
      </w:pPr>
    </w:lvl>
  </w:abstractNum>
  <w:abstractNum w:abstractNumId="10">
    <w:multiLevelType w:val="hybridMultilevel"/>
    <w:lvl w:ilvl="0">
      <w:start w:val="1"/>
      <w:numFmt w:val="decimal"/>
      <w:suff w:val="tab"/>
      <w:lvlText w:val="%1)"/>
      <w:lvlJc w:val="left"/>
      <w:pPr>
        <w:pStyle w:val="Normal"/>
        <w:ind w:left="720" w:hanging="360"/>
      </w:pPr>
    </w:lvl>
    <w:lvl w:ilvl="1">
      <w:start w:val="1"/>
      <w:numFmt w:val="lowerLetter"/>
      <w:suff w:val="tab"/>
      <w:lvlText w:val="%2."/>
      <w:lvlJc w:val="left"/>
      <w:pPr>
        <w:pStyle w:val="Normal"/>
        <w:ind w:left="1440" w:hanging="360"/>
      </w:pPr>
    </w:lvl>
    <w:lvl w:ilvl="2">
      <w:start w:val="1"/>
      <w:numFmt w:val="lowerRoman"/>
      <w:suff w:val="tab"/>
      <w:lvlText w:val="%3."/>
      <w:lvlJc w:val="right"/>
      <w:pPr>
        <w:pStyle w:val="Normal"/>
        <w:ind w:left="2160" w:hanging="180"/>
      </w:pPr>
    </w:lvl>
    <w:lvl w:ilvl="3">
      <w:start w:val="1"/>
      <w:numFmt w:val="decimal"/>
      <w:suff w:val="tab"/>
      <w:lvlText w:val="%4."/>
      <w:lvlJc w:val="left"/>
      <w:pPr>
        <w:pStyle w:val="Normal"/>
        <w:ind w:left="2880" w:hanging="360"/>
      </w:pPr>
    </w:lvl>
    <w:lvl w:ilvl="4">
      <w:start w:val="1"/>
      <w:numFmt w:val="lowerLetter"/>
      <w:suff w:val="tab"/>
      <w:lvlText w:val="%5."/>
      <w:lvlJc w:val="left"/>
      <w:pPr>
        <w:pStyle w:val="Normal"/>
        <w:ind w:left="3600" w:hanging="360"/>
      </w:pPr>
    </w:lvl>
    <w:lvl w:ilvl="5">
      <w:start w:val="1"/>
      <w:numFmt w:val="lowerRoman"/>
      <w:suff w:val="tab"/>
      <w:lvlText w:val="%6."/>
      <w:lvlJc w:val="right"/>
      <w:pPr>
        <w:pStyle w:val="Normal"/>
        <w:ind w:left="4320" w:hanging="180"/>
      </w:pPr>
    </w:lvl>
    <w:lvl w:ilvl="6">
      <w:start w:val="1"/>
      <w:numFmt w:val="decimal"/>
      <w:suff w:val="tab"/>
      <w:lvlText w:val="%7."/>
      <w:lvlJc w:val="left"/>
      <w:pPr>
        <w:pStyle w:val="Normal"/>
        <w:ind w:left="5040" w:hanging="360"/>
      </w:pPr>
    </w:lvl>
    <w:lvl w:ilvl="7">
      <w:start w:val="1"/>
      <w:numFmt w:val="lowerLetter"/>
      <w:suff w:val="tab"/>
      <w:lvlText w:val="%8."/>
      <w:lvlJc w:val="left"/>
      <w:pPr>
        <w:pStyle w:val="Normal"/>
        <w:ind w:left="5760" w:hanging="360"/>
      </w:pPr>
    </w:lvl>
    <w:lvl w:ilvl="8">
      <w:start w:val="1"/>
      <w:numFmt w:val="lowerRoman"/>
      <w:suff w:val="tab"/>
      <w:lvlText w:val="%9."/>
      <w:lvlJc w:val="right"/>
      <w:pPr>
        <w:pStyle w:val="Normal"/>
        <w:ind w:left="6480" w:hanging="180"/>
      </w:pPr>
    </w:lvl>
  </w:abstractNum>
  <w:abstractNum w:abstractNumId="11">
    <w:multiLevelType w:val="hybridMultilevel"/>
    <w:lvl w:ilvl="0">
      <w:start w:val="1"/>
      <w:numFmt w:val="decimal"/>
      <w:suff w:val="tab"/>
      <w:lvlText w:val="%1)"/>
      <w:lvlJc w:val="left"/>
      <w:pPr>
        <w:pStyle w:val="Normal"/>
        <w:ind w:left="1069" w:hanging="360"/>
      </w:pPr>
    </w:lvl>
    <w:lvl w:ilvl="1">
      <w:start w:val="1"/>
      <w:numFmt w:val="lowerLetter"/>
      <w:suff w:val="tab"/>
      <w:lvlText w:val="%2."/>
      <w:lvlJc w:val="left"/>
      <w:pPr>
        <w:pStyle w:val="Normal"/>
        <w:ind w:left="1789" w:hanging="360"/>
      </w:pPr>
    </w:lvl>
    <w:lvl w:ilvl="2">
      <w:start w:val="1"/>
      <w:numFmt w:val="lowerRoman"/>
      <w:suff w:val="tab"/>
      <w:lvlText w:val="%3."/>
      <w:lvlJc w:val="right"/>
      <w:pPr>
        <w:pStyle w:val="Normal"/>
        <w:ind w:left="2509" w:hanging="180"/>
      </w:pPr>
    </w:lvl>
    <w:lvl w:ilvl="3">
      <w:start w:val="1"/>
      <w:numFmt w:val="decimal"/>
      <w:suff w:val="tab"/>
      <w:lvlText w:val="%4."/>
      <w:lvlJc w:val="left"/>
      <w:pPr>
        <w:pStyle w:val="Normal"/>
        <w:ind w:left="3229" w:hanging="360"/>
      </w:pPr>
    </w:lvl>
    <w:lvl w:ilvl="4">
      <w:start w:val="1"/>
      <w:numFmt w:val="lowerLetter"/>
      <w:suff w:val="tab"/>
      <w:lvlText w:val="%5."/>
      <w:lvlJc w:val="left"/>
      <w:pPr>
        <w:pStyle w:val="Normal"/>
        <w:ind w:left="3949" w:hanging="360"/>
      </w:pPr>
    </w:lvl>
    <w:lvl w:ilvl="5">
      <w:start w:val="1"/>
      <w:numFmt w:val="lowerRoman"/>
      <w:suff w:val="tab"/>
      <w:lvlText w:val="%6."/>
      <w:lvlJc w:val="right"/>
      <w:pPr>
        <w:pStyle w:val="Normal"/>
        <w:ind w:left="4669" w:hanging="180"/>
      </w:pPr>
    </w:lvl>
    <w:lvl w:ilvl="6">
      <w:start w:val="1"/>
      <w:numFmt w:val="decimal"/>
      <w:suff w:val="tab"/>
      <w:lvlText w:val="%7."/>
      <w:lvlJc w:val="left"/>
      <w:pPr>
        <w:pStyle w:val="Normal"/>
        <w:ind w:left="5389" w:hanging="360"/>
      </w:pPr>
    </w:lvl>
    <w:lvl w:ilvl="7">
      <w:start w:val="1"/>
      <w:numFmt w:val="lowerLetter"/>
      <w:suff w:val="tab"/>
      <w:lvlText w:val="%8."/>
      <w:lvlJc w:val="left"/>
      <w:pPr>
        <w:pStyle w:val="Normal"/>
        <w:ind w:left="6109" w:hanging="360"/>
      </w:pPr>
    </w:lvl>
    <w:lvl w:ilvl="8">
      <w:start w:val="1"/>
      <w:numFmt w:val="lowerRoman"/>
      <w:suff w:val="tab"/>
      <w:lvlText w:val="%9."/>
      <w:lvlJc w:val="right"/>
      <w:pPr>
        <w:pStyle w:val="Normal"/>
        <w:ind w:left="6829" w:hanging="180"/>
      </w:pPr>
    </w:lvl>
  </w:abstractNum>
  <w:abstractNum w:abstractNumId="12">
    <w:multiLevelType w:val="hybridMultilevel"/>
    <w:lvl w:ilvl="0">
      <w:start w:val="1"/>
      <w:numFmt w:val="decimal"/>
      <w:suff w:val="tab"/>
      <w:lvlText w:val="%1)"/>
      <w:lvlJc w:val="left"/>
      <w:pPr>
        <w:pStyle w:val="Normal"/>
        <w:ind w:left="720" w:hanging="360"/>
      </w:pPr>
    </w:lvl>
    <w:lvl w:ilvl="1">
      <w:start w:val="1"/>
      <w:numFmt w:val="lowerLetter"/>
      <w:suff w:val="tab"/>
      <w:lvlText w:val="%2."/>
      <w:lvlJc w:val="left"/>
      <w:pPr>
        <w:pStyle w:val="Normal"/>
        <w:ind w:left="1440" w:hanging="360"/>
      </w:pPr>
    </w:lvl>
    <w:lvl w:ilvl="2">
      <w:start w:val="1"/>
      <w:numFmt w:val="lowerRoman"/>
      <w:suff w:val="tab"/>
      <w:lvlText w:val="%3."/>
      <w:lvlJc w:val="right"/>
      <w:pPr>
        <w:pStyle w:val="Normal"/>
        <w:ind w:left="2160" w:hanging="180"/>
      </w:pPr>
    </w:lvl>
    <w:lvl w:ilvl="3">
      <w:start w:val="1"/>
      <w:numFmt w:val="decimal"/>
      <w:suff w:val="tab"/>
      <w:lvlText w:val="%4."/>
      <w:lvlJc w:val="left"/>
      <w:pPr>
        <w:pStyle w:val="Normal"/>
        <w:ind w:left="2880" w:hanging="360"/>
      </w:pPr>
    </w:lvl>
    <w:lvl w:ilvl="4">
      <w:start w:val="1"/>
      <w:numFmt w:val="lowerLetter"/>
      <w:suff w:val="tab"/>
      <w:lvlText w:val="%5."/>
      <w:lvlJc w:val="left"/>
      <w:pPr>
        <w:pStyle w:val="Normal"/>
        <w:ind w:left="3600" w:hanging="360"/>
      </w:pPr>
    </w:lvl>
    <w:lvl w:ilvl="5">
      <w:start w:val="1"/>
      <w:numFmt w:val="lowerRoman"/>
      <w:suff w:val="tab"/>
      <w:lvlText w:val="%6."/>
      <w:lvlJc w:val="right"/>
      <w:pPr>
        <w:pStyle w:val="Normal"/>
        <w:ind w:left="4320" w:hanging="180"/>
      </w:pPr>
    </w:lvl>
    <w:lvl w:ilvl="6">
      <w:start w:val="1"/>
      <w:numFmt w:val="decimal"/>
      <w:suff w:val="tab"/>
      <w:lvlText w:val="%7."/>
      <w:lvlJc w:val="left"/>
      <w:pPr>
        <w:pStyle w:val="Normal"/>
        <w:ind w:left="5040" w:hanging="360"/>
      </w:pPr>
    </w:lvl>
    <w:lvl w:ilvl="7">
      <w:start w:val="1"/>
      <w:numFmt w:val="lowerLetter"/>
      <w:suff w:val="tab"/>
      <w:lvlText w:val="%8."/>
      <w:lvlJc w:val="left"/>
      <w:pPr>
        <w:pStyle w:val="Normal"/>
        <w:ind w:left="5760" w:hanging="360"/>
      </w:pPr>
    </w:lvl>
    <w:lvl w:ilvl="8">
      <w:start w:val="1"/>
      <w:numFmt w:val="lowerRoman"/>
      <w:suff w:val="tab"/>
      <w:lvlText w:val="%9."/>
      <w:lvlJc w:val="right"/>
      <w:pPr>
        <w:pStyle w:val="Normal"/>
        <w:ind w:left="6480" w:hanging="180"/>
      </w:pPr>
    </w:lvl>
  </w:abstractNum>
  <w:abstractNum w:abstractNumId="13">
    <w:multiLevelType w:val="hybridMultilevel"/>
    <w:lvl w:ilvl="0">
      <w:start w:val="1"/>
      <w:numFmt w:val="decimal"/>
      <w:suff w:val="tab"/>
      <w:lvlText w:val="%1)"/>
      <w:lvlJc w:val="left"/>
      <w:pPr>
        <w:pStyle w:val="Normal"/>
        <w:tabs>
          <w:tab w:val="num" w:pos="720" w:leader="none"/>
        </w:tabs>
        <w:ind w:left="720" w:hanging="360"/>
      </w:pPr>
      <w:rPr>
        <w:color w:val="000000"/>
      </w:rPr>
    </w:lvl>
    <w:lvl w:ilvl="1">
      <w:start w:val="1"/>
      <w:numFmt w:val="lowerLetter"/>
      <w:suff w:val="tab"/>
      <w:lvlText w:val="%2."/>
      <w:lvlJc w:val="left"/>
      <w:pPr>
        <w:pStyle w:val="Normal"/>
        <w:tabs>
          <w:tab w:val="num" w:pos="1440" w:leader="none"/>
        </w:tabs>
        <w:ind w:left="1440" w:hanging="360"/>
      </w:pPr>
    </w:lvl>
    <w:lvl w:ilvl="2">
      <w:start w:val="1"/>
      <w:numFmt w:val="lowerRoman"/>
      <w:suff w:val="tab"/>
      <w:lvlText w:val="%3."/>
      <w:lvlJc w:val="right"/>
      <w:pPr>
        <w:pStyle w:val="Normal"/>
        <w:tabs>
          <w:tab w:val="num" w:pos="2160" w:leader="none"/>
        </w:tabs>
        <w:ind w:left="2160" w:hanging="180"/>
      </w:pPr>
    </w:lvl>
    <w:lvl w:ilvl="3">
      <w:start w:val="1"/>
      <w:numFmt w:val="decimal"/>
      <w:suff w:val="tab"/>
      <w:lvlText w:val="%4."/>
      <w:lvlJc w:val="left"/>
      <w:pPr>
        <w:pStyle w:val="Normal"/>
        <w:tabs>
          <w:tab w:val="num" w:pos="2880" w:leader="none"/>
        </w:tabs>
        <w:ind w:left="2880" w:hanging="360"/>
      </w:pPr>
    </w:lvl>
    <w:lvl w:ilvl="4">
      <w:start w:val="1"/>
      <w:numFmt w:val="lowerLetter"/>
      <w:suff w:val="tab"/>
      <w:lvlText w:val="%5."/>
      <w:lvlJc w:val="left"/>
      <w:pPr>
        <w:pStyle w:val="Normal"/>
        <w:tabs>
          <w:tab w:val="num" w:pos="3600" w:leader="none"/>
        </w:tabs>
        <w:ind w:left="3600" w:hanging="360"/>
      </w:pPr>
    </w:lvl>
    <w:lvl w:ilvl="5">
      <w:start w:val="1"/>
      <w:numFmt w:val="lowerRoman"/>
      <w:suff w:val="tab"/>
      <w:lvlText w:val="%6."/>
      <w:lvlJc w:val="right"/>
      <w:pPr>
        <w:pStyle w:val="Normal"/>
        <w:tabs>
          <w:tab w:val="num" w:pos="4320" w:leader="none"/>
        </w:tabs>
        <w:ind w:left="4320" w:hanging="180"/>
      </w:pPr>
    </w:lvl>
    <w:lvl w:ilvl="6">
      <w:start w:val="1"/>
      <w:numFmt w:val="decimal"/>
      <w:suff w:val="tab"/>
      <w:lvlText w:val="%7."/>
      <w:lvlJc w:val="left"/>
      <w:pPr>
        <w:pStyle w:val="Normal"/>
        <w:tabs>
          <w:tab w:val="num" w:pos="5040" w:leader="none"/>
        </w:tabs>
        <w:ind w:left="5040" w:hanging="360"/>
      </w:pPr>
    </w:lvl>
    <w:lvl w:ilvl="7">
      <w:start w:val="1"/>
      <w:numFmt w:val="lowerLetter"/>
      <w:suff w:val="tab"/>
      <w:lvlText w:val="%8."/>
      <w:lvlJc w:val="left"/>
      <w:pPr>
        <w:pStyle w:val="Normal"/>
        <w:tabs>
          <w:tab w:val="num" w:pos="5760" w:leader="none"/>
        </w:tabs>
        <w:ind w:left="5760" w:hanging="360"/>
      </w:pPr>
    </w:lvl>
    <w:lvl w:ilvl="8">
      <w:start w:val="1"/>
      <w:numFmt w:val="lowerRoman"/>
      <w:suff w:val="tab"/>
      <w:lvlText w:val="%9."/>
      <w:lvlJc w:val="right"/>
      <w:pPr>
        <w:pStyle w:val="Normal"/>
        <w:tabs>
          <w:tab w:val="num" w:pos="6480" w:leader="none"/>
        </w:tabs>
        <w:ind w:left="6480" w:hanging="180"/>
      </w:pPr>
    </w:lvl>
  </w:abstractNum>
  <w:abstractNum w:abstractNumId="14">
    <w:multiLevelType w:val="hybridMultilevel"/>
    <w:lvl w:ilvl="0">
      <w:start w:val="1"/>
      <w:numFmt w:val="decimal"/>
      <w:suff w:val="tab"/>
      <w:lvlText w:val="%1."/>
      <w:lvlJc w:val="left"/>
      <w:pPr>
        <w:pStyle w:val="Normal"/>
        <w:tabs>
          <w:tab w:val="num" w:pos="360" w:leader="none"/>
        </w:tabs>
        <w:ind w:left="360" w:hanging="360"/>
      </w:pPr>
    </w:lvl>
    <w:lvl w:ilvl="1">
      <w:start w:val="2"/>
      <w:numFmt w:val="decimal"/>
      <w:suff w:val="tab"/>
      <w:lvlText w:val="%1.%2."/>
      <w:lvlJc w:val="left"/>
      <w:pPr>
        <w:pStyle w:val="Normal"/>
        <w:tabs>
          <w:tab w:val="num" w:pos="1065" w:leader="none"/>
        </w:tabs>
        <w:ind w:left="1065" w:hanging="360"/>
      </w:pPr>
    </w:lvl>
    <w:lvl w:ilvl="2">
      <w:start w:val="1"/>
      <w:numFmt w:val="decimal"/>
      <w:suff w:val="tab"/>
      <w:lvlText w:val="%1.%2.%3."/>
      <w:lvlJc w:val="left"/>
      <w:pPr>
        <w:pStyle w:val="Normal"/>
        <w:tabs>
          <w:tab w:val="num" w:pos="2130" w:leader="none"/>
        </w:tabs>
        <w:ind w:left="2130" w:hanging="720"/>
      </w:pPr>
    </w:lvl>
    <w:lvl w:ilvl="3">
      <w:start w:val="1"/>
      <w:numFmt w:val="decimal"/>
      <w:suff w:val="tab"/>
      <w:lvlText w:val="%1.%2.%3.%4."/>
      <w:lvlJc w:val="left"/>
      <w:pPr>
        <w:pStyle w:val="Normal"/>
        <w:tabs>
          <w:tab w:val="num" w:pos="2835" w:leader="none"/>
        </w:tabs>
        <w:ind w:left="2835" w:hanging="720"/>
      </w:pPr>
    </w:lvl>
    <w:lvl w:ilvl="4">
      <w:start w:val="1"/>
      <w:numFmt w:val="decimal"/>
      <w:suff w:val="tab"/>
      <w:lvlText w:val="%1.%2.%3.%4.%5."/>
      <w:lvlJc w:val="left"/>
      <w:pPr>
        <w:pStyle w:val="Normal"/>
        <w:tabs>
          <w:tab w:val="num" w:pos="3900" w:leader="none"/>
        </w:tabs>
        <w:ind w:left="3900" w:hanging="1080"/>
      </w:pPr>
    </w:lvl>
    <w:lvl w:ilvl="5">
      <w:start w:val="1"/>
      <w:numFmt w:val="decimal"/>
      <w:suff w:val="tab"/>
      <w:lvlText w:val="%1.%2.%3.%4.%5.%6."/>
      <w:lvlJc w:val="left"/>
      <w:pPr>
        <w:pStyle w:val="Normal"/>
        <w:tabs>
          <w:tab w:val="num" w:pos="4605" w:leader="none"/>
        </w:tabs>
        <w:ind w:left="4605" w:hanging="1080"/>
      </w:pPr>
    </w:lvl>
    <w:lvl w:ilvl="6">
      <w:start w:val="1"/>
      <w:numFmt w:val="decimal"/>
      <w:suff w:val="tab"/>
      <w:lvlText w:val="%1.%2.%3.%4.%5.%6.%7."/>
      <w:lvlJc w:val="left"/>
      <w:pPr>
        <w:pStyle w:val="Normal"/>
        <w:tabs>
          <w:tab w:val="num" w:pos="5670" w:leader="none"/>
        </w:tabs>
        <w:ind w:left="5670" w:hanging="1440"/>
      </w:pPr>
    </w:lvl>
    <w:lvl w:ilvl="7">
      <w:start w:val="1"/>
      <w:numFmt w:val="decimal"/>
      <w:suff w:val="tab"/>
      <w:lvlText w:val="%1.%2.%3.%4.%5.%6.%7.%8."/>
      <w:lvlJc w:val="left"/>
      <w:pPr>
        <w:pStyle w:val="Normal"/>
        <w:tabs>
          <w:tab w:val="num" w:pos="6375" w:leader="none"/>
        </w:tabs>
        <w:ind w:left="6375" w:hanging="1440"/>
      </w:pPr>
    </w:lvl>
    <w:lvl w:ilvl="8">
      <w:start w:val="1"/>
      <w:numFmt w:val="decimal"/>
      <w:suff w:val="tab"/>
      <w:lvlText w:val="%1.%2.%3.%4.%5.%6.%7.%8.%9."/>
      <w:lvlJc w:val="left"/>
      <w:pPr>
        <w:pStyle w:val="Normal"/>
        <w:tabs>
          <w:tab w:val="num" w:pos="7440" w:leader="none"/>
        </w:tabs>
        <w:ind w:left="7440" w:hanging="1800"/>
      </w:pPr>
    </w:lvl>
  </w:abstractNum>
  <w:abstractNum w:abstractNumId="15">
    <w:multiLevelType w:val="hybridMultilevel"/>
    <w:lvl w:ilvl="0">
      <w:start w:val="2"/>
      <w:numFmt w:val="decimal"/>
      <w:suff w:val="tab"/>
      <w:lvlText w:val="%1."/>
      <w:legacy w:legacy="1"/>
      <w:lvlJc w:val="left"/>
      <w:pPr>
        <w:pStyle w:val="Normal"/>
      </w:pPr>
      <w:rPr>
        <w:rFonts w:ascii="Times New Roman" w:hAnsi="Times New Roman" w:cs="Times New Roman"/>
      </w:rPr>
    </w:lvl>
    <w:lvl w:ilvl="1">
      <w:start w:val="1"/>
      <w:numFmt w:val="bullet"/>
      <w:suff w:val="tab"/>
      <w:lvlText w:val="o"/>
      <w:lvlJc w:val="left"/>
      <w:pPr>
        <w:pStyle w:val="Normal"/>
        <w:ind w:left="1440" w:hanging="360"/>
      </w:pPr>
      <w:rPr>
        <w:rFonts w:ascii="Courier New" w:hAnsi="Courier New" w:eastAsia="Courier New" w:cs="Courier New"/>
      </w:rPr>
    </w:lvl>
    <w:lvl w:ilvl="2">
      <w:start w:val="1"/>
      <w:numFmt w:val="bullet"/>
      <w:suff w:val="tab"/>
      <w:lvlText w:val="§"/>
      <w:lvlJc w:val="left"/>
      <w:pPr>
        <w:pStyle w:val="Normal"/>
        <w:ind w:left="2160" w:hanging="360"/>
      </w:pPr>
      <w:rPr>
        <w:rFonts w:ascii="Wingdings" w:hAnsi="Wingdings" w:eastAsia="Wingdings" w:cs="Wingdings"/>
      </w:rPr>
    </w:lvl>
    <w:lvl w:ilvl="3">
      <w:start w:val="1"/>
      <w:numFmt w:val="bullet"/>
      <w:suff w:val="tab"/>
      <w:lvlText w:val="·"/>
      <w:lvlJc w:val="left"/>
      <w:pPr>
        <w:pStyle w:val="Normal"/>
        <w:ind w:left="2880" w:hanging="360"/>
      </w:pPr>
      <w:rPr>
        <w:rFonts w:ascii="Symbol" w:hAnsi="Symbol" w:eastAsia="Symbol" w:cs="Symbol"/>
      </w:rPr>
    </w:lvl>
    <w:lvl w:ilvl="4">
      <w:start w:val="1"/>
      <w:numFmt w:val="bullet"/>
      <w:suff w:val="tab"/>
      <w:lvlText w:val="o"/>
      <w:lvlJc w:val="left"/>
      <w:pPr>
        <w:pStyle w:val="Normal"/>
        <w:ind w:left="3600" w:hanging="360"/>
      </w:pPr>
      <w:rPr>
        <w:rFonts w:ascii="Courier New" w:hAnsi="Courier New" w:eastAsia="Courier New" w:cs="Courier New"/>
      </w:rPr>
    </w:lvl>
    <w:lvl w:ilvl="5">
      <w:start w:val="1"/>
      <w:numFmt w:val="bullet"/>
      <w:suff w:val="tab"/>
      <w:lvlText w:val="§"/>
      <w:lvlJc w:val="left"/>
      <w:pPr>
        <w:pStyle w:val="Normal"/>
        <w:ind w:left="4320" w:hanging="360"/>
      </w:pPr>
      <w:rPr>
        <w:rFonts w:ascii="Wingdings" w:hAnsi="Wingdings" w:eastAsia="Wingdings" w:cs="Wingdings"/>
      </w:rPr>
    </w:lvl>
    <w:lvl w:ilvl="6">
      <w:start w:val="1"/>
      <w:numFmt w:val="bullet"/>
      <w:suff w:val="tab"/>
      <w:lvlText w:val="·"/>
      <w:lvlJc w:val="left"/>
      <w:pPr>
        <w:pStyle w:val="Normal"/>
        <w:ind w:left="5040" w:hanging="360"/>
      </w:pPr>
      <w:rPr>
        <w:rFonts w:ascii="Symbol" w:hAnsi="Symbol" w:eastAsia="Symbol" w:cs="Symbol"/>
      </w:rPr>
    </w:lvl>
    <w:lvl w:ilvl="7">
      <w:start w:val="1"/>
      <w:numFmt w:val="bullet"/>
      <w:suff w:val="tab"/>
      <w:lvlText w:val="o"/>
      <w:lvlJc w:val="left"/>
      <w:pPr>
        <w:pStyle w:val="Normal"/>
        <w:ind w:left="5760" w:hanging="360"/>
      </w:pPr>
      <w:rPr>
        <w:rFonts w:ascii="Courier New" w:hAnsi="Courier New" w:eastAsia="Courier New" w:cs="Courier New"/>
      </w:rPr>
    </w:lvl>
    <w:lvl w:ilvl="8">
      <w:start w:val="1"/>
      <w:numFmt w:val="bullet"/>
      <w:suff w:val="tab"/>
      <w:lvlText w:val="§"/>
      <w:lvlJc w:val="left"/>
      <w:pPr>
        <w:pStyle w:val="Normal"/>
        <w:ind w:left="6480" w:hanging="360"/>
      </w:pPr>
      <w:rPr>
        <w:rFonts w:ascii="Wingdings" w:hAnsi="Wingdings" w:eastAsia="Wingdings" w:cs="Wingdings"/>
      </w:rPr>
    </w:lvl>
  </w:abstractNum>
  <w:abstractNum w:abstractNumId="16">
    <w:multiLevelType w:val="hybridMultilevel"/>
    <w:lvl w:ilvl="0">
      <w:start w:val="1"/>
      <w:numFmt w:val="decimal"/>
      <w:suff w:val="tab"/>
      <w:lvlText w:val="%1."/>
      <w:lvlJc w:val="left"/>
      <w:pPr>
        <w:pStyle w:val="Normal"/>
        <w:tabs>
          <w:tab w:val="num" w:pos="1065" w:leader="none"/>
        </w:tabs>
        <w:ind w:left="1065" w:hanging="360"/>
      </w:pPr>
    </w:lvl>
    <w:lvl w:ilvl="1">
      <w:start w:val="3"/>
      <w:numFmt w:val="decimal"/>
      <w:suff w:val="tab"/>
      <w:lvlText w:val="%1.%2."/>
      <w:lvlJc w:val="left"/>
      <w:pPr>
        <w:pStyle w:val="Normal"/>
        <w:ind w:left="1080" w:hanging="360"/>
      </w:pPr>
    </w:lvl>
    <w:lvl w:ilvl="2">
      <w:start w:val="1"/>
      <w:numFmt w:val="decimal"/>
      <w:suff w:val="tab"/>
      <w:lvlText w:val="%1.%2.%3."/>
      <w:lvlJc w:val="left"/>
      <w:pPr>
        <w:pStyle w:val="Normal"/>
        <w:ind w:left="1455" w:hanging="720"/>
      </w:pPr>
    </w:lvl>
    <w:lvl w:ilvl="3">
      <w:start w:val="1"/>
      <w:numFmt w:val="decimal"/>
      <w:suff w:val="tab"/>
      <w:lvlText w:val="%1.%2.%3.%4."/>
      <w:lvlJc w:val="left"/>
      <w:pPr>
        <w:pStyle w:val="Normal"/>
        <w:ind w:left="1470" w:hanging="720"/>
      </w:pPr>
    </w:lvl>
    <w:lvl w:ilvl="4">
      <w:start w:val="1"/>
      <w:numFmt w:val="decimal"/>
      <w:suff w:val="tab"/>
      <w:lvlText w:val="%1.%2.%3.%4.%5."/>
      <w:lvlJc w:val="left"/>
      <w:pPr>
        <w:pStyle w:val="Normal"/>
        <w:ind w:left="1845" w:hanging="1080"/>
      </w:pPr>
    </w:lvl>
    <w:lvl w:ilvl="5">
      <w:start w:val="1"/>
      <w:numFmt w:val="decimal"/>
      <w:suff w:val="tab"/>
      <w:lvlText w:val="%1.%2.%3.%4.%5.%6."/>
      <w:lvlJc w:val="left"/>
      <w:pPr>
        <w:pStyle w:val="Normal"/>
        <w:ind w:left="1860" w:hanging="1080"/>
      </w:pPr>
    </w:lvl>
    <w:lvl w:ilvl="6">
      <w:start w:val="1"/>
      <w:numFmt w:val="decimal"/>
      <w:suff w:val="tab"/>
      <w:lvlText w:val="%1.%2.%3.%4.%5.%6.%7."/>
      <w:lvlJc w:val="left"/>
      <w:pPr>
        <w:pStyle w:val="Normal"/>
        <w:ind w:left="2235" w:hanging="1440"/>
      </w:pPr>
    </w:lvl>
    <w:lvl w:ilvl="7">
      <w:start w:val="1"/>
      <w:numFmt w:val="decimal"/>
      <w:suff w:val="tab"/>
      <w:lvlText w:val="%1.%2.%3.%4.%5.%6.%7.%8."/>
      <w:lvlJc w:val="left"/>
      <w:pPr>
        <w:pStyle w:val="Normal"/>
        <w:ind w:left="2250" w:hanging="1440"/>
      </w:pPr>
    </w:lvl>
    <w:lvl w:ilvl="8">
      <w:start w:val="1"/>
      <w:numFmt w:val="decimal"/>
      <w:suff w:val="tab"/>
      <w:lvlText w:val="%1.%2.%3.%4.%5.%6.%7.%8.%9."/>
      <w:lvlJc w:val="left"/>
      <w:pPr>
        <w:pStyle w:val="Normal"/>
        <w:ind w:left="2625" w:hanging="1800"/>
      </w:pPr>
    </w:lvl>
  </w:abstractNum>
  <w:abstractNum w:abstractNumId="17">
    <w:multiLevelType w:val="hybridMultilevel"/>
    <w:lvl w:ilvl="0">
      <w:start w:val="7"/>
      <w:numFmt w:val="decimal"/>
      <w:suff w:val="tab"/>
      <w:lvlText w:val="%1."/>
      <w:legacy w:legacy="1"/>
      <w:lvlJc w:val="left"/>
      <w:pPr>
        <w:pStyle w:val="Normal"/>
      </w:pPr>
      <w:rPr>
        <w:rFonts w:ascii="Times New Roman" w:hAnsi="Times New Roman" w:cs="Times New Roman"/>
      </w:rPr>
    </w:lvl>
    <w:lvl w:ilvl="1">
      <w:start w:val="1"/>
      <w:numFmt w:val="bullet"/>
      <w:suff w:val="tab"/>
      <w:lvlText w:val="o"/>
      <w:lvlJc w:val="left"/>
      <w:pPr>
        <w:pStyle w:val="Normal"/>
        <w:ind w:left="1440" w:hanging="360"/>
      </w:pPr>
      <w:rPr>
        <w:rFonts w:ascii="Courier New" w:hAnsi="Courier New" w:eastAsia="Courier New" w:cs="Courier New"/>
      </w:rPr>
    </w:lvl>
    <w:lvl w:ilvl="2">
      <w:start w:val="1"/>
      <w:numFmt w:val="bullet"/>
      <w:suff w:val="tab"/>
      <w:lvlText w:val="§"/>
      <w:lvlJc w:val="left"/>
      <w:pPr>
        <w:pStyle w:val="Normal"/>
        <w:ind w:left="2160" w:hanging="360"/>
      </w:pPr>
      <w:rPr>
        <w:rFonts w:ascii="Wingdings" w:hAnsi="Wingdings" w:eastAsia="Wingdings" w:cs="Wingdings"/>
      </w:rPr>
    </w:lvl>
    <w:lvl w:ilvl="3">
      <w:start w:val="1"/>
      <w:numFmt w:val="bullet"/>
      <w:suff w:val="tab"/>
      <w:lvlText w:val="·"/>
      <w:lvlJc w:val="left"/>
      <w:pPr>
        <w:pStyle w:val="Normal"/>
        <w:ind w:left="2880" w:hanging="360"/>
      </w:pPr>
      <w:rPr>
        <w:rFonts w:ascii="Symbol" w:hAnsi="Symbol" w:eastAsia="Symbol" w:cs="Symbol"/>
      </w:rPr>
    </w:lvl>
    <w:lvl w:ilvl="4">
      <w:start w:val="1"/>
      <w:numFmt w:val="bullet"/>
      <w:suff w:val="tab"/>
      <w:lvlText w:val="o"/>
      <w:lvlJc w:val="left"/>
      <w:pPr>
        <w:pStyle w:val="Normal"/>
        <w:ind w:left="3600" w:hanging="360"/>
      </w:pPr>
      <w:rPr>
        <w:rFonts w:ascii="Courier New" w:hAnsi="Courier New" w:eastAsia="Courier New" w:cs="Courier New"/>
      </w:rPr>
    </w:lvl>
    <w:lvl w:ilvl="5">
      <w:start w:val="1"/>
      <w:numFmt w:val="bullet"/>
      <w:suff w:val="tab"/>
      <w:lvlText w:val="§"/>
      <w:lvlJc w:val="left"/>
      <w:pPr>
        <w:pStyle w:val="Normal"/>
        <w:ind w:left="4320" w:hanging="360"/>
      </w:pPr>
      <w:rPr>
        <w:rFonts w:ascii="Wingdings" w:hAnsi="Wingdings" w:eastAsia="Wingdings" w:cs="Wingdings"/>
      </w:rPr>
    </w:lvl>
    <w:lvl w:ilvl="6">
      <w:start w:val="1"/>
      <w:numFmt w:val="bullet"/>
      <w:suff w:val="tab"/>
      <w:lvlText w:val="·"/>
      <w:lvlJc w:val="left"/>
      <w:pPr>
        <w:pStyle w:val="Normal"/>
        <w:ind w:left="5040" w:hanging="360"/>
      </w:pPr>
      <w:rPr>
        <w:rFonts w:ascii="Symbol" w:hAnsi="Symbol" w:eastAsia="Symbol" w:cs="Symbol"/>
      </w:rPr>
    </w:lvl>
    <w:lvl w:ilvl="7">
      <w:start w:val="1"/>
      <w:numFmt w:val="bullet"/>
      <w:suff w:val="tab"/>
      <w:lvlText w:val="o"/>
      <w:lvlJc w:val="left"/>
      <w:pPr>
        <w:pStyle w:val="Normal"/>
        <w:ind w:left="5760" w:hanging="360"/>
      </w:pPr>
      <w:rPr>
        <w:rFonts w:ascii="Courier New" w:hAnsi="Courier New" w:eastAsia="Courier New" w:cs="Courier New"/>
      </w:rPr>
    </w:lvl>
    <w:lvl w:ilvl="8">
      <w:start w:val="1"/>
      <w:numFmt w:val="bullet"/>
      <w:suff w:val="tab"/>
      <w:lvlText w:val="§"/>
      <w:lvlJc w:val="left"/>
      <w:pPr>
        <w:pStyle w:val="Normal"/>
        <w:ind w:left="6480" w:hanging="360"/>
      </w:pPr>
      <w:rPr>
        <w:rFonts w:ascii="Wingdings" w:hAnsi="Wingdings" w:eastAsia="Wingdings" w:cs="Wingdings"/>
      </w:rPr>
    </w:lvl>
  </w:abstractNum>
  <w:abstractNum w:abstractNumId="18">
    <w:multiLevelType w:val="hybridMultilevel"/>
    <w:lvl w:ilvl="0">
      <w:start w:val="1"/>
      <w:numFmt w:val="decimal"/>
      <w:suff w:val="tab"/>
      <w:lvlText w:val="%1)"/>
      <w:lvlJc w:val="left"/>
      <w:pPr>
        <w:pStyle w:val="Normal"/>
        <w:ind w:left="720" w:hanging="360"/>
      </w:pPr>
    </w:lvl>
    <w:lvl w:ilvl="1">
      <w:start w:val="1"/>
      <w:numFmt w:val="lowerLetter"/>
      <w:suff w:val="tab"/>
      <w:lvlText w:val="%2."/>
      <w:lvlJc w:val="left"/>
      <w:pPr>
        <w:pStyle w:val="Normal"/>
        <w:ind w:left="1440" w:hanging="360"/>
      </w:pPr>
    </w:lvl>
    <w:lvl w:ilvl="2">
      <w:start w:val="1"/>
      <w:numFmt w:val="lowerRoman"/>
      <w:suff w:val="tab"/>
      <w:lvlText w:val="%3."/>
      <w:lvlJc w:val="right"/>
      <w:pPr>
        <w:pStyle w:val="Normal"/>
        <w:ind w:left="2160" w:hanging="180"/>
      </w:pPr>
    </w:lvl>
    <w:lvl w:ilvl="3">
      <w:start w:val="1"/>
      <w:numFmt w:val="decimal"/>
      <w:suff w:val="tab"/>
      <w:lvlText w:val="%4."/>
      <w:lvlJc w:val="left"/>
      <w:pPr>
        <w:pStyle w:val="Normal"/>
        <w:ind w:left="2880" w:hanging="360"/>
      </w:pPr>
    </w:lvl>
    <w:lvl w:ilvl="4">
      <w:start w:val="1"/>
      <w:numFmt w:val="lowerLetter"/>
      <w:suff w:val="tab"/>
      <w:lvlText w:val="%5."/>
      <w:lvlJc w:val="left"/>
      <w:pPr>
        <w:pStyle w:val="Normal"/>
        <w:ind w:left="3600" w:hanging="360"/>
      </w:pPr>
    </w:lvl>
    <w:lvl w:ilvl="5">
      <w:start w:val="1"/>
      <w:numFmt w:val="lowerRoman"/>
      <w:suff w:val="tab"/>
      <w:lvlText w:val="%6."/>
      <w:lvlJc w:val="right"/>
      <w:pPr>
        <w:pStyle w:val="Normal"/>
        <w:ind w:left="4320" w:hanging="180"/>
      </w:pPr>
    </w:lvl>
    <w:lvl w:ilvl="6">
      <w:start w:val="1"/>
      <w:numFmt w:val="decimal"/>
      <w:suff w:val="tab"/>
      <w:lvlText w:val="%7."/>
      <w:lvlJc w:val="left"/>
      <w:pPr>
        <w:pStyle w:val="Normal"/>
        <w:ind w:left="5040" w:hanging="360"/>
      </w:pPr>
    </w:lvl>
    <w:lvl w:ilvl="7">
      <w:start w:val="1"/>
      <w:numFmt w:val="lowerLetter"/>
      <w:suff w:val="tab"/>
      <w:lvlText w:val="%8."/>
      <w:lvlJc w:val="left"/>
      <w:pPr>
        <w:pStyle w:val="Normal"/>
        <w:ind w:left="5760" w:hanging="360"/>
      </w:pPr>
    </w:lvl>
    <w:lvl w:ilvl="8">
      <w:start w:val="1"/>
      <w:numFmt w:val="lowerRoman"/>
      <w:suff w:val="tab"/>
      <w:lvlText w:val="%9."/>
      <w:lvlJc w:val="right"/>
      <w:pPr>
        <w:pStyle w:val="Normal"/>
        <w:ind w:left="6480" w:hanging="180"/>
      </w:pPr>
    </w:lvl>
  </w:abstractNum>
  <w:abstractNum w:abstractNumId="19">
    <w:multiLevelType w:val="hybridMultilevel"/>
    <w:lvl w:ilvl="0">
      <w:start w:val="1"/>
      <w:numFmt w:val="decimal"/>
      <w:suff w:val="tab"/>
      <w:lvlText w:val="%1)"/>
      <w:lvlJc w:val="left"/>
      <w:pPr>
        <w:pStyle w:val="Normal"/>
        <w:ind w:left="720" w:hanging="360"/>
      </w:pPr>
    </w:lvl>
    <w:lvl w:ilvl="1">
      <w:start w:val="1"/>
      <w:numFmt w:val="lowerLetter"/>
      <w:suff w:val="tab"/>
      <w:lvlText w:val="%2."/>
      <w:lvlJc w:val="left"/>
      <w:pPr>
        <w:pStyle w:val="Normal"/>
        <w:ind w:left="1440" w:hanging="360"/>
      </w:pPr>
    </w:lvl>
    <w:lvl w:ilvl="2">
      <w:start w:val="1"/>
      <w:numFmt w:val="lowerRoman"/>
      <w:suff w:val="tab"/>
      <w:lvlText w:val="%3."/>
      <w:lvlJc w:val="right"/>
      <w:pPr>
        <w:pStyle w:val="Normal"/>
        <w:ind w:left="2160" w:hanging="180"/>
      </w:pPr>
    </w:lvl>
    <w:lvl w:ilvl="3">
      <w:start w:val="1"/>
      <w:numFmt w:val="decimal"/>
      <w:suff w:val="tab"/>
      <w:lvlText w:val="%4."/>
      <w:lvlJc w:val="left"/>
      <w:pPr>
        <w:pStyle w:val="Normal"/>
        <w:ind w:left="2880" w:hanging="360"/>
      </w:pPr>
    </w:lvl>
    <w:lvl w:ilvl="4">
      <w:start w:val="1"/>
      <w:numFmt w:val="lowerLetter"/>
      <w:suff w:val="tab"/>
      <w:lvlText w:val="%5."/>
      <w:lvlJc w:val="left"/>
      <w:pPr>
        <w:pStyle w:val="Normal"/>
        <w:ind w:left="3600" w:hanging="360"/>
      </w:pPr>
    </w:lvl>
    <w:lvl w:ilvl="5">
      <w:start w:val="1"/>
      <w:numFmt w:val="lowerRoman"/>
      <w:suff w:val="tab"/>
      <w:lvlText w:val="%6."/>
      <w:lvlJc w:val="right"/>
      <w:pPr>
        <w:pStyle w:val="Normal"/>
        <w:ind w:left="4320" w:hanging="180"/>
      </w:pPr>
    </w:lvl>
    <w:lvl w:ilvl="6">
      <w:start w:val="1"/>
      <w:numFmt w:val="decimal"/>
      <w:suff w:val="tab"/>
      <w:lvlText w:val="%7."/>
      <w:lvlJc w:val="left"/>
      <w:pPr>
        <w:pStyle w:val="Normal"/>
        <w:ind w:left="5040" w:hanging="360"/>
      </w:pPr>
    </w:lvl>
    <w:lvl w:ilvl="7">
      <w:start w:val="1"/>
      <w:numFmt w:val="lowerLetter"/>
      <w:suff w:val="tab"/>
      <w:lvlText w:val="%8."/>
      <w:lvlJc w:val="left"/>
      <w:pPr>
        <w:pStyle w:val="Normal"/>
        <w:ind w:left="5760" w:hanging="360"/>
      </w:pPr>
    </w:lvl>
    <w:lvl w:ilvl="8">
      <w:start w:val="1"/>
      <w:numFmt w:val="lowerRoman"/>
      <w:suff w:val="tab"/>
      <w:lvlText w:val="%9."/>
      <w:lvlJc w:val="right"/>
      <w:pPr>
        <w:pStyle w:val="Normal"/>
        <w:ind w:left="6480" w:hanging="180"/>
      </w:pPr>
    </w:lvl>
  </w:abstractNum>
  <w:abstractNum w:abstractNumId="20">
    <w:multiLevelType w:val="hybridMultilevel"/>
    <w:lvl w:ilvl="0">
      <w:start w:val="1"/>
      <w:numFmt w:val="bullet"/>
      <w:suff w:val="tab"/>
      <w:lvlText w:val=""/>
      <w:lvlJc w:val="left"/>
      <w:pPr>
        <w:pStyle w:val="Normal"/>
        <w:tabs>
          <w:tab w:val="num" w:pos="720" w:leader="none"/>
        </w:tabs>
        <w:ind w:left="720" w:hanging="360"/>
      </w:pPr>
      <w:rPr>
        <w:rFonts w:ascii="Symbol" w:hAnsi="Symbol"/>
      </w:rPr>
    </w:lvl>
    <w:lvl w:ilvl="1">
      <w:start w:val="1"/>
      <w:numFmt w:val="decimal"/>
      <w:suff w:val="tab"/>
      <w:lvlText w:val="%2."/>
      <w:lvlJc w:val="left"/>
      <w:pPr>
        <w:pStyle w:val="Normal"/>
        <w:tabs>
          <w:tab w:val="num" w:pos="1440" w:leader="none"/>
        </w:tabs>
        <w:ind w:left="1440" w:hanging="360"/>
      </w:pPr>
    </w:lvl>
    <w:lvl w:ilvl="2">
      <w:start w:val="1"/>
      <w:numFmt w:val="decimal"/>
      <w:suff w:val="tab"/>
      <w:lvlText w:val="%3."/>
      <w:lvlJc w:val="left"/>
      <w:pPr>
        <w:pStyle w:val="Normal"/>
        <w:tabs>
          <w:tab w:val="num" w:pos="2160" w:leader="none"/>
        </w:tabs>
        <w:ind w:left="2160" w:hanging="360"/>
      </w:pPr>
    </w:lvl>
    <w:lvl w:ilvl="3">
      <w:start w:val="1"/>
      <w:numFmt w:val="decimal"/>
      <w:suff w:val="tab"/>
      <w:lvlText w:val="%4."/>
      <w:lvlJc w:val="left"/>
      <w:pPr>
        <w:pStyle w:val="Normal"/>
        <w:tabs>
          <w:tab w:val="num" w:pos="2880" w:leader="none"/>
        </w:tabs>
        <w:ind w:left="2880" w:hanging="360"/>
      </w:pPr>
    </w:lvl>
    <w:lvl w:ilvl="4">
      <w:start w:val="1"/>
      <w:numFmt w:val="decimal"/>
      <w:suff w:val="tab"/>
      <w:lvlText w:val="%5."/>
      <w:lvlJc w:val="left"/>
      <w:pPr>
        <w:pStyle w:val="Normal"/>
        <w:tabs>
          <w:tab w:val="num" w:pos="3600" w:leader="none"/>
        </w:tabs>
        <w:ind w:left="3600" w:hanging="360"/>
      </w:pPr>
    </w:lvl>
    <w:lvl w:ilvl="5">
      <w:start w:val="1"/>
      <w:numFmt w:val="decimal"/>
      <w:suff w:val="tab"/>
      <w:lvlText w:val="%6."/>
      <w:lvlJc w:val="left"/>
      <w:pPr>
        <w:pStyle w:val="Normal"/>
        <w:tabs>
          <w:tab w:val="num" w:pos="4320" w:leader="none"/>
        </w:tabs>
        <w:ind w:left="4320" w:hanging="360"/>
      </w:pPr>
    </w:lvl>
    <w:lvl w:ilvl="6">
      <w:start w:val="1"/>
      <w:numFmt w:val="decimal"/>
      <w:suff w:val="tab"/>
      <w:lvlText w:val="%7."/>
      <w:lvlJc w:val="left"/>
      <w:pPr>
        <w:pStyle w:val="Normal"/>
        <w:tabs>
          <w:tab w:val="num" w:pos="5040" w:leader="none"/>
        </w:tabs>
        <w:ind w:left="5040" w:hanging="360"/>
      </w:pPr>
    </w:lvl>
    <w:lvl w:ilvl="7">
      <w:start w:val="1"/>
      <w:numFmt w:val="decimal"/>
      <w:suff w:val="tab"/>
      <w:lvlText w:val="%8."/>
      <w:lvlJc w:val="left"/>
      <w:pPr>
        <w:pStyle w:val="Normal"/>
        <w:tabs>
          <w:tab w:val="num" w:pos="5760" w:leader="none"/>
        </w:tabs>
        <w:ind w:left="5760" w:hanging="360"/>
      </w:pPr>
    </w:lvl>
    <w:lvl w:ilvl="8">
      <w:start w:val="1"/>
      <w:numFmt w:val="decimal"/>
      <w:suff w:val="tab"/>
      <w:lvlText w:val="%9."/>
      <w:lvlJc w:val="left"/>
      <w:pPr>
        <w:pStyle w:val="Normal"/>
        <w:tabs>
          <w:tab w:val="num" w:pos="6480" w:leader="none"/>
        </w:tabs>
        <w:ind w:left="6480" w:hanging="360"/>
      </w:pPr>
    </w:lvl>
  </w:abstractNum>
  <w:abstractNum w:abstractNumId="21">
    <w:multiLevelType w:val="hybridMultilevel"/>
    <w:lvl w:ilvl="0">
      <w:start w:val="1"/>
      <w:numFmt w:val="decimal"/>
      <w:suff w:val="tab"/>
      <w:lvlText w:val="%1)"/>
      <w:lvlJc w:val="left"/>
      <w:pPr>
        <w:pStyle w:val="Normal"/>
        <w:tabs>
          <w:tab w:val="num" w:pos="720" w:leader="none"/>
        </w:tabs>
        <w:ind w:left="720" w:hanging="360"/>
      </w:pPr>
    </w:lvl>
    <w:lvl w:ilvl="1">
      <w:start w:val="1"/>
      <w:numFmt w:val="lowerLetter"/>
      <w:suff w:val="tab"/>
      <w:lvlText w:val="%2."/>
      <w:lvlJc w:val="left"/>
      <w:pPr>
        <w:pStyle w:val="Normal"/>
        <w:tabs>
          <w:tab w:val="num" w:pos="1440" w:leader="none"/>
        </w:tabs>
        <w:ind w:left="1440" w:hanging="360"/>
      </w:pPr>
    </w:lvl>
    <w:lvl w:ilvl="2">
      <w:start w:val="1"/>
      <w:numFmt w:val="lowerRoman"/>
      <w:suff w:val="tab"/>
      <w:lvlText w:val="%3."/>
      <w:lvlJc w:val="right"/>
      <w:pPr>
        <w:pStyle w:val="Normal"/>
        <w:tabs>
          <w:tab w:val="num" w:pos="2160" w:leader="none"/>
        </w:tabs>
        <w:ind w:left="2160" w:hanging="180"/>
      </w:pPr>
    </w:lvl>
    <w:lvl w:ilvl="3">
      <w:start w:val="1"/>
      <w:numFmt w:val="decimal"/>
      <w:suff w:val="tab"/>
      <w:lvlText w:val="%4."/>
      <w:lvlJc w:val="left"/>
      <w:pPr>
        <w:pStyle w:val="Normal"/>
        <w:tabs>
          <w:tab w:val="num" w:pos="2880" w:leader="none"/>
        </w:tabs>
        <w:ind w:left="2880" w:hanging="360"/>
      </w:pPr>
    </w:lvl>
    <w:lvl w:ilvl="4">
      <w:start w:val="1"/>
      <w:numFmt w:val="lowerLetter"/>
      <w:suff w:val="tab"/>
      <w:lvlText w:val="%5."/>
      <w:lvlJc w:val="left"/>
      <w:pPr>
        <w:pStyle w:val="Normal"/>
        <w:tabs>
          <w:tab w:val="num" w:pos="3600" w:leader="none"/>
        </w:tabs>
        <w:ind w:left="3600" w:hanging="360"/>
      </w:pPr>
    </w:lvl>
    <w:lvl w:ilvl="5">
      <w:start w:val="1"/>
      <w:numFmt w:val="lowerRoman"/>
      <w:suff w:val="tab"/>
      <w:lvlText w:val="%6."/>
      <w:lvlJc w:val="right"/>
      <w:pPr>
        <w:pStyle w:val="Normal"/>
        <w:tabs>
          <w:tab w:val="num" w:pos="4320" w:leader="none"/>
        </w:tabs>
        <w:ind w:left="4320" w:hanging="180"/>
      </w:pPr>
    </w:lvl>
    <w:lvl w:ilvl="6">
      <w:start w:val="1"/>
      <w:numFmt w:val="decimal"/>
      <w:suff w:val="tab"/>
      <w:lvlText w:val="%7."/>
      <w:lvlJc w:val="left"/>
      <w:pPr>
        <w:pStyle w:val="Normal"/>
        <w:tabs>
          <w:tab w:val="num" w:pos="5040" w:leader="none"/>
        </w:tabs>
        <w:ind w:left="5040" w:hanging="360"/>
      </w:pPr>
    </w:lvl>
    <w:lvl w:ilvl="7">
      <w:start w:val="1"/>
      <w:numFmt w:val="lowerLetter"/>
      <w:suff w:val="tab"/>
      <w:lvlText w:val="%8."/>
      <w:lvlJc w:val="left"/>
      <w:pPr>
        <w:pStyle w:val="Normal"/>
        <w:tabs>
          <w:tab w:val="num" w:pos="5760" w:leader="none"/>
        </w:tabs>
        <w:ind w:left="5760" w:hanging="360"/>
      </w:pPr>
    </w:lvl>
    <w:lvl w:ilvl="8">
      <w:start w:val="1"/>
      <w:numFmt w:val="lowerRoman"/>
      <w:suff w:val="tab"/>
      <w:lvlText w:val="%9."/>
      <w:lvlJc w:val="right"/>
      <w:pPr>
        <w:pStyle w:val="Normal"/>
        <w:tabs>
          <w:tab w:val="num" w:pos="6480" w:leader="none"/>
        </w:tabs>
        <w:ind w:left="6480" w:hanging="180"/>
      </w:pPr>
    </w:lvl>
  </w:abstractNum>
  <w:abstractNum w:abstractNumId="22">
    <w:multiLevelType w:val="hybridMultilevel"/>
    <w:lvl w:ilvl="0">
      <w:start w:val="1"/>
      <w:numFmt w:val="decimal"/>
      <w:suff w:val="tab"/>
      <w:lvlText w:val="%1)"/>
      <w:lvlJc w:val="left"/>
      <w:pPr>
        <w:pStyle w:val="Normal"/>
        <w:ind w:left="720" w:hanging="360"/>
      </w:pPr>
    </w:lvl>
    <w:lvl w:ilvl="1">
      <w:start w:val="1"/>
      <w:numFmt w:val="lowerLetter"/>
      <w:suff w:val="tab"/>
      <w:lvlText w:val="%2."/>
      <w:lvlJc w:val="left"/>
      <w:pPr>
        <w:pStyle w:val="Normal"/>
        <w:ind w:left="1440" w:hanging="360"/>
      </w:pPr>
    </w:lvl>
    <w:lvl w:ilvl="2">
      <w:start w:val="1"/>
      <w:numFmt w:val="lowerRoman"/>
      <w:suff w:val="tab"/>
      <w:lvlText w:val="%3."/>
      <w:lvlJc w:val="right"/>
      <w:pPr>
        <w:pStyle w:val="Normal"/>
        <w:ind w:left="2160" w:hanging="180"/>
      </w:pPr>
    </w:lvl>
    <w:lvl w:ilvl="3">
      <w:start w:val="1"/>
      <w:numFmt w:val="decimal"/>
      <w:suff w:val="tab"/>
      <w:lvlText w:val="%4."/>
      <w:lvlJc w:val="left"/>
      <w:pPr>
        <w:pStyle w:val="Normal"/>
        <w:ind w:left="2880" w:hanging="360"/>
      </w:pPr>
    </w:lvl>
    <w:lvl w:ilvl="4">
      <w:start w:val="1"/>
      <w:numFmt w:val="lowerLetter"/>
      <w:suff w:val="tab"/>
      <w:lvlText w:val="%5."/>
      <w:lvlJc w:val="left"/>
      <w:pPr>
        <w:pStyle w:val="Normal"/>
        <w:ind w:left="3600" w:hanging="360"/>
      </w:pPr>
    </w:lvl>
    <w:lvl w:ilvl="5">
      <w:start w:val="1"/>
      <w:numFmt w:val="lowerRoman"/>
      <w:suff w:val="tab"/>
      <w:lvlText w:val="%6."/>
      <w:lvlJc w:val="right"/>
      <w:pPr>
        <w:pStyle w:val="Normal"/>
        <w:ind w:left="4320" w:hanging="180"/>
      </w:pPr>
    </w:lvl>
    <w:lvl w:ilvl="6">
      <w:start w:val="1"/>
      <w:numFmt w:val="decimal"/>
      <w:suff w:val="tab"/>
      <w:lvlText w:val="%7."/>
      <w:lvlJc w:val="left"/>
      <w:pPr>
        <w:pStyle w:val="Normal"/>
        <w:ind w:left="5040" w:hanging="360"/>
      </w:pPr>
    </w:lvl>
    <w:lvl w:ilvl="7">
      <w:start w:val="1"/>
      <w:numFmt w:val="lowerLetter"/>
      <w:suff w:val="tab"/>
      <w:lvlText w:val="%8."/>
      <w:lvlJc w:val="left"/>
      <w:pPr>
        <w:pStyle w:val="Normal"/>
        <w:ind w:left="5760" w:hanging="360"/>
      </w:pPr>
    </w:lvl>
    <w:lvl w:ilvl="8">
      <w:start w:val="1"/>
      <w:numFmt w:val="lowerRoman"/>
      <w:suff w:val="tab"/>
      <w:lvlText w:val="%9."/>
      <w:lvlJc w:val="right"/>
      <w:pPr>
        <w:pStyle w:val="Normal"/>
        <w:ind w:left="6480" w:hanging="180"/>
      </w:pPr>
    </w:lvl>
  </w:abstractNum>
  <w:abstractNum w:abstractNumId="23">
    <w:multiLevelType w:val="hybridMultilevel"/>
    <w:lvl w:ilvl="0">
      <w:start w:val="1"/>
      <w:numFmt w:val="bullet"/>
      <w:suff w:val="tab"/>
      <w:lvlText w:val=""/>
      <w:lvlJc w:val="left"/>
      <w:pPr>
        <w:pStyle w:val="Normal"/>
        <w:ind w:left="1429" w:hanging="360"/>
      </w:pPr>
      <w:rPr>
        <w:rFonts w:ascii="Symbol" w:hAnsi="Symbol"/>
      </w:rPr>
    </w:lvl>
    <w:lvl w:ilvl="1">
      <w:start w:val="1"/>
      <w:numFmt w:val="bullet"/>
      <w:suff w:val="tab"/>
      <w:lvlText w:val="o"/>
      <w:lvlJc w:val="left"/>
      <w:pPr>
        <w:pStyle w:val="Normal"/>
        <w:ind w:left="2149" w:hanging="360"/>
      </w:pPr>
      <w:rPr>
        <w:rFonts w:ascii="Courier New" w:hAnsi="Courier New" w:cs="Courier New"/>
      </w:rPr>
    </w:lvl>
    <w:lvl w:ilvl="2">
      <w:start w:val="1"/>
      <w:numFmt w:val="bullet"/>
      <w:suff w:val="tab"/>
      <w:lvlText w:val=""/>
      <w:lvlJc w:val="left"/>
      <w:pPr>
        <w:pStyle w:val="Normal"/>
        <w:ind w:left="2869" w:hanging="360"/>
      </w:pPr>
      <w:rPr>
        <w:rFonts w:ascii="Wingdings" w:hAnsi="Wingdings"/>
      </w:rPr>
    </w:lvl>
    <w:lvl w:ilvl="3">
      <w:start w:val="1"/>
      <w:numFmt w:val="bullet"/>
      <w:suff w:val="tab"/>
      <w:lvlText w:val=""/>
      <w:lvlJc w:val="left"/>
      <w:pPr>
        <w:pStyle w:val="Normal"/>
        <w:ind w:left="3589" w:hanging="360"/>
      </w:pPr>
      <w:rPr>
        <w:rFonts w:ascii="Symbol" w:hAnsi="Symbol"/>
      </w:rPr>
    </w:lvl>
    <w:lvl w:ilvl="4">
      <w:start w:val="1"/>
      <w:numFmt w:val="bullet"/>
      <w:suff w:val="tab"/>
      <w:lvlText w:val="o"/>
      <w:lvlJc w:val="left"/>
      <w:pPr>
        <w:pStyle w:val="Normal"/>
        <w:ind w:left="4309" w:hanging="360"/>
      </w:pPr>
      <w:rPr>
        <w:rFonts w:ascii="Courier New" w:hAnsi="Courier New" w:cs="Courier New"/>
      </w:rPr>
    </w:lvl>
    <w:lvl w:ilvl="5">
      <w:start w:val="1"/>
      <w:numFmt w:val="bullet"/>
      <w:suff w:val="tab"/>
      <w:lvlText w:val=""/>
      <w:lvlJc w:val="left"/>
      <w:pPr>
        <w:pStyle w:val="Normal"/>
        <w:ind w:left="5029" w:hanging="360"/>
      </w:pPr>
      <w:rPr>
        <w:rFonts w:ascii="Wingdings" w:hAnsi="Wingdings"/>
      </w:rPr>
    </w:lvl>
    <w:lvl w:ilvl="6">
      <w:start w:val="1"/>
      <w:numFmt w:val="bullet"/>
      <w:suff w:val="tab"/>
      <w:lvlText w:val=""/>
      <w:lvlJc w:val="left"/>
      <w:pPr>
        <w:pStyle w:val="Normal"/>
        <w:ind w:left="5749" w:hanging="360"/>
      </w:pPr>
      <w:rPr>
        <w:rFonts w:ascii="Symbol" w:hAnsi="Symbol"/>
      </w:rPr>
    </w:lvl>
    <w:lvl w:ilvl="7">
      <w:start w:val="1"/>
      <w:numFmt w:val="bullet"/>
      <w:suff w:val="tab"/>
      <w:lvlText w:val="o"/>
      <w:lvlJc w:val="left"/>
      <w:pPr>
        <w:pStyle w:val="Normal"/>
        <w:ind w:left="6469" w:hanging="360"/>
      </w:pPr>
      <w:rPr>
        <w:rFonts w:ascii="Courier New" w:hAnsi="Courier New" w:cs="Courier New"/>
      </w:rPr>
    </w:lvl>
    <w:lvl w:ilvl="8">
      <w:start w:val="1"/>
      <w:numFmt w:val="bullet"/>
      <w:suff w:val="tab"/>
      <w:lvlText w:val=""/>
      <w:lvlJc w:val="left"/>
      <w:pPr>
        <w:pStyle w:val="Normal"/>
        <w:ind w:left="7189" w:hanging="360"/>
      </w:pPr>
      <w:rPr>
        <w:rFonts w:ascii="Wingdings" w:hAnsi="Wingdings"/>
      </w:rPr>
    </w:lvl>
  </w:abstractNum>
  <w:abstractNum w:abstractNumId="24">
    <w:multiLevelType w:val="hybridMultilevel"/>
    <w:lvl w:ilvl="0">
      <w:start w:val="1"/>
      <w:numFmt w:val="decimal"/>
      <w:suff w:val="tab"/>
      <w:lvlText w:val="%1."/>
      <w:lvlJc w:val="left"/>
      <w:pPr>
        <w:pStyle w:val="Normal"/>
        <w:ind w:left="2481" w:hanging="360"/>
      </w:pPr>
    </w:lvl>
    <w:lvl w:ilvl="1">
      <w:start w:val="1"/>
      <w:numFmt w:val="lowerLetter"/>
      <w:suff w:val="tab"/>
      <w:lvlText w:val="%2."/>
      <w:lvlJc w:val="left"/>
      <w:pPr>
        <w:pStyle w:val="Normal"/>
        <w:ind w:left="3201" w:hanging="360"/>
      </w:pPr>
    </w:lvl>
    <w:lvl w:ilvl="2">
      <w:start w:val="1"/>
      <w:numFmt w:val="lowerRoman"/>
      <w:suff w:val="tab"/>
      <w:lvlText w:val="%3."/>
      <w:lvlJc w:val="right"/>
      <w:pPr>
        <w:pStyle w:val="Normal"/>
        <w:ind w:left="3921" w:hanging="180"/>
      </w:pPr>
    </w:lvl>
    <w:lvl w:ilvl="3">
      <w:start w:val="1"/>
      <w:numFmt w:val="decimal"/>
      <w:suff w:val="tab"/>
      <w:lvlText w:val="%4."/>
      <w:lvlJc w:val="left"/>
      <w:pPr>
        <w:pStyle w:val="Normal"/>
        <w:ind w:left="4641" w:hanging="360"/>
      </w:pPr>
    </w:lvl>
    <w:lvl w:ilvl="4">
      <w:start w:val="1"/>
      <w:numFmt w:val="lowerLetter"/>
      <w:suff w:val="tab"/>
      <w:lvlText w:val="%5."/>
      <w:lvlJc w:val="left"/>
      <w:pPr>
        <w:pStyle w:val="Normal"/>
        <w:ind w:left="5361" w:hanging="360"/>
      </w:pPr>
    </w:lvl>
    <w:lvl w:ilvl="5">
      <w:start w:val="1"/>
      <w:numFmt w:val="lowerRoman"/>
      <w:suff w:val="tab"/>
      <w:lvlText w:val="%6."/>
      <w:lvlJc w:val="right"/>
      <w:pPr>
        <w:pStyle w:val="Normal"/>
        <w:ind w:left="6081" w:hanging="180"/>
      </w:pPr>
    </w:lvl>
    <w:lvl w:ilvl="6">
      <w:start w:val="1"/>
      <w:numFmt w:val="decimal"/>
      <w:suff w:val="tab"/>
      <w:lvlText w:val="%7."/>
      <w:lvlJc w:val="left"/>
      <w:pPr>
        <w:pStyle w:val="Normal"/>
        <w:ind w:left="6801" w:hanging="360"/>
      </w:pPr>
    </w:lvl>
    <w:lvl w:ilvl="7">
      <w:start w:val="1"/>
      <w:numFmt w:val="lowerLetter"/>
      <w:suff w:val="tab"/>
      <w:lvlText w:val="%8."/>
      <w:lvlJc w:val="left"/>
      <w:pPr>
        <w:pStyle w:val="Normal"/>
        <w:ind w:left="7521" w:hanging="360"/>
      </w:pPr>
    </w:lvl>
    <w:lvl w:ilvl="8">
      <w:start w:val="1"/>
      <w:numFmt w:val="lowerRoman"/>
      <w:suff w:val="tab"/>
      <w:lvlText w:val="%9."/>
      <w:lvlJc w:val="right"/>
      <w:pPr>
        <w:pStyle w:val="Normal"/>
        <w:ind w:left="8241" w:hanging="180"/>
      </w:pPr>
    </w:lvl>
  </w:abstractNum>
  <w:abstractNum w:abstractNumId="25">
    <w:multiLevelType w:val="hybridMultilevel"/>
    <w:lvl w:ilvl="0">
      <w:start w:val="1"/>
      <w:numFmt w:val="decimal"/>
      <w:suff w:val="tab"/>
      <w:lvlText w:val="%1)"/>
      <w:lvlJc w:val="left"/>
      <w:pPr>
        <w:pStyle w:val="Normal"/>
        <w:ind w:left="1069" w:hanging="360"/>
      </w:pPr>
    </w:lvl>
    <w:lvl w:ilvl="1">
      <w:start w:val="1"/>
      <w:numFmt w:val="lowerLetter"/>
      <w:suff w:val="tab"/>
      <w:lvlText w:val="%2."/>
      <w:lvlJc w:val="left"/>
      <w:pPr>
        <w:pStyle w:val="Normal"/>
        <w:ind w:left="1440" w:hanging="360"/>
      </w:pPr>
    </w:lvl>
    <w:lvl w:ilvl="2">
      <w:start w:val="1"/>
      <w:numFmt w:val="lowerRoman"/>
      <w:suff w:val="tab"/>
      <w:lvlText w:val="%3."/>
      <w:lvlJc w:val="right"/>
      <w:pPr>
        <w:pStyle w:val="Normal"/>
        <w:ind w:left="2160" w:hanging="180"/>
      </w:pPr>
    </w:lvl>
    <w:lvl w:ilvl="3">
      <w:start w:val="1"/>
      <w:numFmt w:val="decimal"/>
      <w:suff w:val="tab"/>
      <w:lvlText w:val="%4."/>
      <w:lvlJc w:val="left"/>
      <w:pPr>
        <w:pStyle w:val="Normal"/>
        <w:ind w:left="2880" w:hanging="360"/>
      </w:pPr>
    </w:lvl>
    <w:lvl w:ilvl="4">
      <w:start w:val="1"/>
      <w:numFmt w:val="lowerLetter"/>
      <w:suff w:val="tab"/>
      <w:lvlText w:val="%5."/>
      <w:lvlJc w:val="left"/>
      <w:pPr>
        <w:pStyle w:val="Normal"/>
        <w:ind w:left="3600" w:hanging="360"/>
      </w:pPr>
    </w:lvl>
    <w:lvl w:ilvl="5">
      <w:start w:val="1"/>
      <w:numFmt w:val="lowerRoman"/>
      <w:suff w:val="tab"/>
      <w:lvlText w:val="%6."/>
      <w:lvlJc w:val="right"/>
      <w:pPr>
        <w:pStyle w:val="Normal"/>
        <w:ind w:left="4320" w:hanging="180"/>
      </w:pPr>
    </w:lvl>
    <w:lvl w:ilvl="6">
      <w:start w:val="1"/>
      <w:numFmt w:val="decimal"/>
      <w:suff w:val="tab"/>
      <w:lvlText w:val="%7."/>
      <w:lvlJc w:val="left"/>
      <w:pPr>
        <w:pStyle w:val="Normal"/>
        <w:ind w:left="5040" w:hanging="360"/>
      </w:pPr>
    </w:lvl>
    <w:lvl w:ilvl="7">
      <w:start w:val="1"/>
      <w:numFmt w:val="lowerLetter"/>
      <w:suff w:val="tab"/>
      <w:lvlText w:val="%8."/>
      <w:lvlJc w:val="left"/>
      <w:pPr>
        <w:pStyle w:val="Normal"/>
        <w:ind w:left="5760" w:hanging="360"/>
      </w:pPr>
    </w:lvl>
    <w:lvl w:ilvl="8">
      <w:start w:val="1"/>
      <w:numFmt w:val="lowerRoman"/>
      <w:suff w:val="tab"/>
      <w:lvlText w:val="%9."/>
      <w:lvlJc w:val="right"/>
      <w:pPr>
        <w:pStyle w:val="Normal"/>
        <w:ind w:left="6480" w:hanging="180"/>
      </w:pPr>
    </w:lvl>
  </w:abstractNum>
  <w:abstractNum w:abstractNumId="26">
    <w:multiLevelType w:val="hybridMultilevel"/>
    <w:lvl w:ilvl="0">
      <w:start w:val="1"/>
      <w:numFmt w:val="bullet"/>
      <w:suff w:val="tab"/>
      <w:lvlText w:val=""/>
      <w:lvlJc w:val="left"/>
      <w:pPr>
        <w:pStyle w:val="Normal"/>
        <w:tabs>
          <w:tab w:val="num" w:pos="720" w:leader="none"/>
        </w:tabs>
        <w:ind w:left="720" w:hanging="360"/>
      </w:pPr>
      <w:rPr>
        <w:rFonts w:ascii="Symbol" w:hAnsi="Symbol"/>
      </w:rPr>
    </w:lvl>
    <w:lvl w:ilvl="1">
      <w:start w:val="1"/>
      <w:numFmt w:val="decimal"/>
      <w:suff w:val="tab"/>
      <w:lvlText w:val="%2."/>
      <w:lvlJc w:val="left"/>
      <w:pPr>
        <w:pStyle w:val="Normal"/>
        <w:tabs>
          <w:tab w:val="num" w:pos="1440" w:leader="none"/>
        </w:tabs>
        <w:ind w:left="1440" w:hanging="360"/>
      </w:pPr>
    </w:lvl>
    <w:lvl w:ilvl="2">
      <w:start w:val="1"/>
      <w:numFmt w:val="decimal"/>
      <w:suff w:val="tab"/>
      <w:lvlText w:val="%3."/>
      <w:lvlJc w:val="left"/>
      <w:pPr>
        <w:pStyle w:val="Normal"/>
        <w:tabs>
          <w:tab w:val="num" w:pos="2160" w:leader="none"/>
        </w:tabs>
        <w:ind w:left="2160" w:hanging="360"/>
      </w:pPr>
    </w:lvl>
    <w:lvl w:ilvl="3">
      <w:start w:val="1"/>
      <w:numFmt w:val="decimal"/>
      <w:suff w:val="tab"/>
      <w:lvlText w:val="%4."/>
      <w:lvlJc w:val="left"/>
      <w:pPr>
        <w:pStyle w:val="Normal"/>
        <w:tabs>
          <w:tab w:val="num" w:pos="2880" w:leader="none"/>
        </w:tabs>
        <w:ind w:left="2880" w:hanging="360"/>
      </w:pPr>
    </w:lvl>
    <w:lvl w:ilvl="4">
      <w:start w:val="1"/>
      <w:numFmt w:val="decimal"/>
      <w:suff w:val="tab"/>
      <w:lvlText w:val="%5."/>
      <w:lvlJc w:val="left"/>
      <w:pPr>
        <w:pStyle w:val="Normal"/>
        <w:tabs>
          <w:tab w:val="num" w:pos="3600" w:leader="none"/>
        </w:tabs>
        <w:ind w:left="3600" w:hanging="360"/>
      </w:pPr>
    </w:lvl>
    <w:lvl w:ilvl="5">
      <w:start w:val="1"/>
      <w:numFmt w:val="decimal"/>
      <w:suff w:val="tab"/>
      <w:lvlText w:val="%6."/>
      <w:lvlJc w:val="left"/>
      <w:pPr>
        <w:pStyle w:val="Normal"/>
        <w:tabs>
          <w:tab w:val="num" w:pos="4320" w:leader="none"/>
        </w:tabs>
        <w:ind w:left="4320" w:hanging="360"/>
      </w:pPr>
    </w:lvl>
    <w:lvl w:ilvl="6">
      <w:start w:val="1"/>
      <w:numFmt w:val="decimal"/>
      <w:suff w:val="tab"/>
      <w:lvlText w:val="%7."/>
      <w:lvlJc w:val="left"/>
      <w:pPr>
        <w:pStyle w:val="Normal"/>
        <w:tabs>
          <w:tab w:val="num" w:pos="5040" w:leader="none"/>
        </w:tabs>
        <w:ind w:left="5040" w:hanging="360"/>
      </w:pPr>
    </w:lvl>
    <w:lvl w:ilvl="7">
      <w:start w:val="1"/>
      <w:numFmt w:val="decimal"/>
      <w:suff w:val="tab"/>
      <w:lvlText w:val="%8."/>
      <w:lvlJc w:val="left"/>
      <w:pPr>
        <w:pStyle w:val="Normal"/>
        <w:tabs>
          <w:tab w:val="num" w:pos="5760" w:leader="none"/>
        </w:tabs>
        <w:ind w:left="5760" w:hanging="360"/>
      </w:pPr>
    </w:lvl>
    <w:lvl w:ilvl="8">
      <w:start w:val="1"/>
      <w:numFmt w:val="decimal"/>
      <w:suff w:val="tab"/>
      <w:lvlText w:val="%9."/>
      <w:lvlJc w:val="left"/>
      <w:pPr>
        <w:pStyle w:val="Normal"/>
        <w:tabs>
          <w:tab w:val="num" w:pos="6480" w:leader="none"/>
        </w:tabs>
        <w:ind w:left="6480" w:hanging="360"/>
      </w:pPr>
    </w:lvl>
  </w:abstractNum>
  <w:abstractNum w:abstractNumId="27">
    <w:multiLevelType w:val="hybridMultilevel"/>
    <w:lvl w:ilvl="0">
      <w:start w:val="1"/>
      <w:numFmt w:val="bullet"/>
      <w:suff w:val="tab"/>
      <w:lvlText w:val=""/>
      <w:lvlJc w:val="left"/>
      <w:pPr>
        <w:pStyle w:val="Normal"/>
        <w:tabs>
          <w:tab w:val="num" w:pos="900" w:leader="none"/>
        </w:tabs>
        <w:ind w:left="900" w:hanging="360"/>
      </w:pPr>
      <w:rPr>
        <w:rFonts w:ascii="Symbol" w:hAnsi="Symbol"/>
      </w:rPr>
    </w:lvl>
    <w:lvl w:ilvl="1">
      <w:start w:val="1"/>
      <w:numFmt w:val="decimal"/>
      <w:suff w:val="tab"/>
      <w:lvlText w:val="%2."/>
      <w:lvlJc w:val="left"/>
      <w:pPr>
        <w:pStyle w:val="Normal"/>
        <w:tabs>
          <w:tab w:val="num" w:pos="1440" w:leader="none"/>
        </w:tabs>
        <w:ind w:left="1440" w:hanging="360"/>
      </w:pPr>
    </w:lvl>
    <w:lvl w:ilvl="2">
      <w:start w:val="1"/>
      <w:numFmt w:val="decimal"/>
      <w:suff w:val="tab"/>
      <w:lvlText w:val="%3."/>
      <w:lvlJc w:val="left"/>
      <w:pPr>
        <w:pStyle w:val="Normal"/>
        <w:tabs>
          <w:tab w:val="num" w:pos="2160" w:leader="none"/>
        </w:tabs>
        <w:ind w:left="2160" w:hanging="360"/>
      </w:pPr>
    </w:lvl>
    <w:lvl w:ilvl="3">
      <w:start w:val="1"/>
      <w:numFmt w:val="decimal"/>
      <w:suff w:val="tab"/>
      <w:lvlText w:val="%4."/>
      <w:lvlJc w:val="left"/>
      <w:pPr>
        <w:pStyle w:val="Normal"/>
        <w:tabs>
          <w:tab w:val="num" w:pos="2880" w:leader="none"/>
        </w:tabs>
        <w:ind w:left="2880" w:hanging="360"/>
      </w:pPr>
    </w:lvl>
    <w:lvl w:ilvl="4">
      <w:start w:val="1"/>
      <w:numFmt w:val="decimal"/>
      <w:suff w:val="tab"/>
      <w:lvlText w:val="%5."/>
      <w:lvlJc w:val="left"/>
      <w:pPr>
        <w:pStyle w:val="Normal"/>
        <w:tabs>
          <w:tab w:val="num" w:pos="3600" w:leader="none"/>
        </w:tabs>
        <w:ind w:left="3600" w:hanging="360"/>
      </w:pPr>
    </w:lvl>
    <w:lvl w:ilvl="5">
      <w:start w:val="1"/>
      <w:numFmt w:val="decimal"/>
      <w:suff w:val="tab"/>
      <w:lvlText w:val="%6."/>
      <w:lvlJc w:val="left"/>
      <w:pPr>
        <w:pStyle w:val="Normal"/>
        <w:tabs>
          <w:tab w:val="num" w:pos="4320" w:leader="none"/>
        </w:tabs>
        <w:ind w:left="4320" w:hanging="360"/>
      </w:pPr>
    </w:lvl>
    <w:lvl w:ilvl="6">
      <w:start w:val="1"/>
      <w:numFmt w:val="decimal"/>
      <w:suff w:val="tab"/>
      <w:lvlText w:val="%7."/>
      <w:lvlJc w:val="left"/>
      <w:pPr>
        <w:pStyle w:val="Normal"/>
        <w:tabs>
          <w:tab w:val="num" w:pos="5040" w:leader="none"/>
        </w:tabs>
        <w:ind w:left="5040" w:hanging="360"/>
      </w:pPr>
    </w:lvl>
    <w:lvl w:ilvl="7">
      <w:start w:val="1"/>
      <w:numFmt w:val="decimal"/>
      <w:suff w:val="tab"/>
      <w:lvlText w:val="%8."/>
      <w:lvlJc w:val="left"/>
      <w:pPr>
        <w:pStyle w:val="Normal"/>
        <w:tabs>
          <w:tab w:val="num" w:pos="5760" w:leader="none"/>
        </w:tabs>
        <w:ind w:left="5760" w:hanging="360"/>
      </w:pPr>
    </w:lvl>
    <w:lvl w:ilvl="8">
      <w:start w:val="1"/>
      <w:numFmt w:val="decimal"/>
      <w:suff w:val="tab"/>
      <w:lvlText w:val="%9."/>
      <w:lvlJc w:val="left"/>
      <w:pPr>
        <w:pStyle w:val="Normal"/>
        <w:tabs>
          <w:tab w:val="num" w:pos="6480" w:leader="none"/>
        </w:tabs>
        <w:ind w:left="6480" w:hanging="360"/>
      </w:pPr>
    </w:lvl>
  </w:abstractNum>
  <w:abstractNum w:abstractNumId="28">
    <w:multiLevelType w:val="hybridMultilevel"/>
    <w:lvl w:ilvl="0">
      <w:start w:val="1"/>
      <w:numFmt w:val="decimal"/>
      <w:suff w:val="tab"/>
      <w:lvlText w:val="%1)"/>
      <w:lvlJc w:val="left"/>
      <w:pPr>
        <w:pStyle w:val="Normal"/>
        <w:tabs>
          <w:tab w:val="num" w:pos="1056" w:leader="none"/>
        </w:tabs>
        <w:ind w:left="1056" w:hanging="360"/>
      </w:pPr>
    </w:lvl>
    <w:lvl w:ilvl="1">
      <w:start w:val="1"/>
      <w:numFmt w:val="lowerLetter"/>
      <w:suff w:val="tab"/>
      <w:lvlText w:val="%2."/>
      <w:lvlJc w:val="left"/>
      <w:pPr>
        <w:pStyle w:val="Normal"/>
        <w:tabs>
          <w:tab w:val="num" w:pos="1776" w:leader="none"/>
        </w:tabs>
        <w:ind w:left="1776" w:hanging="360"/>
      </w:pPr>
    </w:lvl>
    <w:lvl w:ilvl="2">
      <w:start w:val="1"/>
      <w:numFmt w:val="lowerRoman"/>
      <w:suff w:val="tab"/>
      <w:lvlText w:val="%3."/>
      <w:lvlJc w:val="right"/>
      <w:pPr>
        <w:pStyle w:val="Normal"/>
        <w:tabs>
          <w:tab w:val="num" w:pos="2496" w:leader="none"/>
        </w:tabs>
        <w:ind w:left="2496" w:hanging="180"/>
      </w:pPr>
    </w:lvl>
    <w:lvl w:ilvl="3">
      <w:start w:val="1"/>
      <w:numFmt w:val="decimal"/>
      <w:suff w:val="tab"/>
      <w:lvlText w:val="%4."/>
      <w:lvlJc w:val="left"/>
      <w:pPr>
        <w:pStyle w:val="Normal"/>
        <w:tabs>
          <w:tab w:val="num" w:pos="3216" w:leader="none"/>
        </w:tabs>
        <w:ind w:left="3216" w:hanging="360"/>
      </w:pPr>
    </w:lvl>
    <w:lvl w:ilvl="4">
      <w:start w:val="1"/>
      <w:numFmt w:val="lowerLetter"/>
      <w:suff w:val="tab"/>
      <w:lvlText w:val="%5."/>
      <w:lvlJc w:val="left"/>
      <w:pPr>
        <w:pStyle w:val="Normal"/>
        <w:tabs>
          <w:tab w:val="num" w:pos="3936" w:leader="none"/>
        </w:tabs>
        <w:ind w:left="3936" w:hanging="360"/>
      </w:pPr>
    </w:lvl>
    <w:lvl w:ilvl="5">
      <w:start w:val="1"/>
      <w:numFmt w:val="lowerRoman"/>
      <w:suff w:val="tab"/>
      <w:lvlText w:val="%6."/>
      <w:lvlJc w:val="right"/>
      <w:pPr>
        <w:pStyle w:val="Normal"/>
        <w:tabs>
          <w:tab w:val="num" w:pos="4656" w:leader="none"/>
        </w:tabs>
        <w:ind w:left="4656" w:hanging="180"/>
      </w:pPr>
    </w:lvl>
    <w:lvl w:ilvl="6">
      <w:start w:val="1"/>
      <w:numFmt w:val="decimal"/>
      <w:suff w:val="tab"/>
      <w:lvlText w:val="%7."/>
      <w:lvlJc w:val="left"/>
      <w:pPr>
        <w:pStyle w:val="Normal"/>
        <w:tabs>
          <w:tab w:val="num" w:pos="5376" w:leader="none"/>
        </w:tabs>
        <w:ind w:left="5376" w:hanging="360"/>
      </w:pPr>
    </w:lvl>
    <w:lvl w:ilvl="7">
      <w:start w:val="1"/>
      <w:numFmt w:val="lowerLetter"/>
      <w:suff w:val="tab"/>
      <w:lvlText w:val="%8."/>
      <w:lvlJc w:val="left"/>
      <w:pPr>
        <w:pStyle w:val="Normal"/>
        <w:tabs>
          <w:tab w:val="num" w:pos="6096" w:leader="none"/>
        </w:tabs>
        <w:ind w:left="6096" w:hanging="360"/>
      </w:pPr>
    </w:lvl>
    <w:lvl w:ilvl="8">
      <w:start w:val="1"/>
      <w:numFmt w:val="lowerRoman"/>
      <w:suff w:val="tab"/>
      <w:lvlText w:val="%9."/>
      <w:lvlJc w:val="right"/>
      <w:pPr>
        <w:pStyle w:val="Normal"/>
        <w:tabs>
          <w:tab w:val="num" w:pos="6816" w:leader="none"/>
        </w:tabs>
        <w:ind w:left="6816" w:hanging="180"/>
      </w:pPr>
    </w:lvl>
  </w:abstractNum>
  <w:abstractNum w:abstractNumId="29">
    <w:multiLevelType w:val="hybridMultilevel"/>
    <w:lvl w:ilvl="0">
      <w:start w:val="1"/>
      <w:numFmt w:val="decimal"/>
      <w:suff w:val="tab"/>
      <w:lvlText w:val="%1)"/>
      <w:lvlJc w:val="left"/>
      <w:pPr>
        <w:pStyle w:val="Normal"/>
        <w:tabs>
          <w:tab w:val="num" w:pos="765" w:leader="none"/>
        </w:tabs>
        <w:ind w:left="765" w:hanging="405"/>
      </w:pPr>
    </w:lvl>
    <w:lvl w:ilvl="1">
      <w:start w:val="1"/>
      <w:numFmt w:val="lowerLetter"/>
      <w:suff w:val="tab"/>
      <w:lvlText w:val="%2."/>
      <w:lvlJc w:val="left"/>
      <w:pPr>
        <w:pStyle w:val="Normal"/>
        <w:tabs>
          <w:tab w:val="num" w:pos="1440" w:leader="none"/>
        </w:tabs>
        <w:ind w:left="1440" w:hanging="360"/>
      </w:pPr>
    </w:lvl>
    <w:lvl w:ilvl="2">
      <w:start w:val="1"/>
      <w:numFmt w:val="lowerRoman"/>
      <w:suff w:val="tab"/>
      <w:lvlText w:val="%3."/>
      <w:lvlJc w:val="right"/>
      <w:pPr>
        <w:pStyle w:val="Normal"/>
        <w:tabs>
          <w:tab w:val="num" w:pos="2160" w:leader="none"/>
        </w:tabs>
        <w:ind w:left="2160" w:hanging="180"/>
      </w:pPr>
    </w:lvl>
    <w:lvl w:ilvl="3">
      <w:start w:val="1"/>
      <w:numFmt w:val="decimal"/>
      <w:suff w:val="tab"/>
      <w:lvlText w:val="%4."/>
      <w:lvlJc w:val="left"/>
      <w:pPr>
        <w:pStyle w:val="Normal"/>
        <w:tabs>
          <w:tab w:val="num" w:pos="2880" w:leader="none"/>
        </w:tabs>
        <w:ind w:left="2880" w:hanging="360"/>
      </w:pPr>
    </w:lvl>
    <w:lvl w:ilvl="4">
      <w:start w:val="1"/>
      <w:numFmt w:val="lowerLetter"/>
      <w:suff w:val="tab"/>
      <w:lvlText w:val="%5."/>
      <w:lvlJc w:val="left"/>
      <w:pPr>
        <w:pStyle w:val="Normal"/>
        <w:tabs>
          <w:tab w:val="num" w:pos="3600" w:leader="none"/>
        </w:tabs>
        <w:ind w:left="3600" w:hanging="360"/>
      </w:pPr>
    </w:lvl>
    <w:lvl w:ilvl="5">
      <w:start w:val="1"/>
      <w:numFmt w:val="lowerRoman"/>
      <w:suff w:val="tab"/>
      <w:lvlText w:val="%6."/>
      <w:lvlJc w:val="right"/>
      <w:pPr>
        <w:pStyle w:val="Normal"/>
        <w:tabs>
          <w:tab w:val="num" w:pos="4320" w:leader="none"/>
        </w:tabs>
        <w:ind w:left="4320" w:hanging="180"/>
      </w:pPr>
    </w:lvl>
    <w:lvl w:ilvl="6">
      <w:start w:val="1"/>
      <w:numFmt w:val="decimal"/>
      <w:suff w:val="tab"/>
      <w:lvlText w:val="%7."/>
      <w:lvlJc w:val="left"/>
      <w:pPr>
        <w:pStyle w:val="Normal"/>
        <w:tabs>
          <w:tab w:val="num" w:pos="5040" w:leader="none"/>
        </w:tabs>
        <w:ind w:left="5040" w:hanging="360"/>
      </w:pPr>
    </w:lvl>
    <w:lvl w:ilvl="7">
      <w:start w:val="1"/>
      <w:numFmt w:val="lowerLetter"/>
      <w:suff w:val="tab"/>
      <w:lvlText w:val="%8."/>
      <w:lvlJc w:val="left"/>
      <w:pPr>
        <w:pStyle w:val="Normal"/>
        <w:tabs>
          <w:tab w:val="num" w:pos="5760" w:leader="none"/>
        </w:tabs>
        <w:ind w:left="5760" w:hanging="360"/>
      </w:pPr>
    </w:lvl>
    <w:lvl w:ilvl="8">
      <w:start w:val="1"/>
      <w:numFmt w:val="lowerRoman"/>
      <w:suff w:val="tab"/>
      <w:lvlText w:val="%9."/>
      <w:lvlJc w:val="right"/>
      <w:pPr>
        <w:pStyle w:val="Normal"/>
        <w:tabs>
          <w:tab w:val="num" w:pos="6480" w:leader="none"/>
        </w:tabs>
        <w:ind w:left="6480" w:hanging="180"/>
      </w:pPr>
    </w:lvl>
  </w:abstractNum>
  <w:abstractNum w:abstractNumId="30">
    <w:multiLevelType w:val="hybridMultilevel"/>
    <w:lvl w:ilvl="0">
      <w:start w:val="1"/>
      <w:numFmt w:val="decimal"/>
      <w:suff w:val="tab"/>
      <w:lvlText w:val="%1)"/>
      <w:lvlJc w:val="left"/>
      <w:pPr>
        <w:pStyle w:val="Normal"/>
        <w:ind w:left="720" w:hanging="360"/>
      </w:pPr>
      <w:rPr>
        <w:b w:val="0"/>
        <w:sz w:val="24"/>
        <w:szCs w:val="24"/>
      </w:rPr>
    </w:lvl>
    <w:lvl w:ilvl="1">
      <w:start w:val="1"/>
      <w:numFmt w:val="lowerLetter"/>
      <w:suff w:val="tab"/>
      <w:lvlText w:val="%2."/>
      <w:lvlJc w:val="left"/>
      <w:pPr>
        <w:pStyle w:val="Normal"/>
        <w:ind w:left="1440" w:hanging="360"/>
      </w:pPr>
    </w:lvl>
    <w:lvl w:ilvl="2">
      <w:start w:val="1"/>
      <w:numFmt w:val="lowerRoman"/>
      <w:suff w:val="tab"/>
      <w:lvlText w:val="%3."/>
      <w:lvlJc w:val="right"/>
      <w:pPr>
        <w:pStyle w:val="Normal"/>
        <w:ind w:left="2160" w:hanging="180"/>
      </w:pPr>
    </w:lvl>
    <w:lvl w:ilvl="3">
      <w:start w:val="1"/>
      <w:numFmt w:val="decimal"/>
      <w:suff w:val="tab"/>
      <w:lvlText w:val="%4."/>
      <w:lvlJc w:val="left"/>
      <w:pPr>
        <w:pStyle w:val="Normal"/>
        <w:ind w:left="2880" w:hanging="360"/>
      </w:pPr>
    </w:lvl>
    <w:lvl w:ilvl="4">
      <w:start w:val="1"/>
      <w:numFmt w:val="lowerLetter"/>
      <w:suff w:val="tab"/>
      <w:lvlText w:val="%5."/>
      <w:lvlJc w:val="left"/>
      <w:pPr>
        <w:pStyle w:val="Normal"/>
        <w:ind w:left="3600" w:hanging="360"/>
      </w:pPr>
    </w:lvl>
    <w:lvl w:ilvl="5">
      <w:start w:val="1"/>
      <w:numFmt w:val="lowerRoman"/>
      <w:suff w:val="tab"/>
      <w:lvlText w:val="%6."/>
      <w:lvlJc w:val="right"/>
      <w:pPr>
        <w:pStyle w:val="Normal"/>
        <w:ind w:left="4320" w:hanging="180"/>
      </w:pPr>
    </w:lvl>
    <w:lvl w:ilvl="6">
      <w:start w:val="1"/>
      <w:numFmt w:val="decimal"/>
      <w:suff w:val="tab"/>
      <w:lvlText w:val="%7."/>
      <w:lvlJc w:val="left"/>
      <w:pPr>
        <w:pStyle w:val="Normal"/>
        <w:ind w:left="5040" w:hanging="360"/>
      </w:pPr>
    </w:lvl>
    <w:lvl w:ilvl="7">
      <w:start w:val="1"/>
      <w:numFmt w:val="lowerLetter"/>
      <w:suff w:val="tab"/>
      <w:lvlText w:val="%8."/>
      <w:lvlJc w:val="left"/>
      <w:pPr>
        <w:pStyle w:val="Normal"/>
        <w:ind w:left="5760" w:hanging="360"/>
      </w:pPr>
    </w:lvl>
    <w:lvl w:ilvl="8">
      <w:start w:val="1"/>
      <w:numFmt w:val="lowerRoman"/>
      <w:suff w:val="tab"/>
      <w:lvlText w:val="%9."/>
      <w:lvlJc w:val="right"/>
      <w:pPr>
        <w:pStyle w:val="Normal"/>
        <w:ind w:left="6480" w:hanging="180"/>
      </w:pPr>
    </w:lvl>
  </w:abstractNum>
  <w:abstractNum w:abstractNumId="31">
    <w:multiLevelType w:val="hybridMultilevel"/>
    <w:lvl w:ilvl="0">
      <w:start w:val="2"/>
      <w:numFmt w:val="decimal"/>
      <w:suff w:val="tab"/>
      <w:lvlText w:val="%1."/>
      <w:lvlJc w:val="left"/>
      <w:pPr>
        <w:pStyle w:val="Normal"/>
        <w:tabs>
          <w:tab w:val="num" w:pos="1080" w:leader="none"/>
        </w:tabs>
        <w:ind w:left="1080" w:hanging="360"/>
      </w:pPr>
    </w:lvl>
    <w:lvl w:ilvl="1">
      <w:start w:val="1"/>
      <w:numFmt w:val="lowerLetter"/>
      <w:suff w:val="tab"/>
      <w:lvlText w:val="%2."/>
      <w:lvlJc w:val="left"/>
      <w:pPr>
        <w:pStyle w:val="Normal"/>
        <w:tabs>
          <w:tab w:val="num" w:pos="1800" w:leader="none"/>
        </w:tabs>
        <w:ind w:left="1800" w:hanging="360"/>
      </w:pPr>
    </w:lvl>
    <w:lvl w:ilvl="2">
      <w:start w:val="1"/>
      <w:numFmt w:val="lowerRoman"/>
      <w:suff w:val="tab"/>
      <w:lvlText w:val="%3."/>
      <w:lvlJc w:val="right"/>
      <w:pPr>
        <w:pStyle w:val="Normal"/>
        <w:tabs>
          <w:tab w:val="num" w:pos="2520" w:leader="none"/>
        </w:tabs>
        <w:ind w:left="2520" w:hanging="180"/>
      </w:pPr>
    </w:lvl>
    <w:lvl w:ilvl="3">
      <w:start w:val="1"/>
      <w:numFmt w:val="decimal"/>
      <w:suff w:val="tab"/>
      <w:lvlText w:val="%4."/>
      <w:lvlJc w:val="left"/>
      <w:pPr>
        <w:pStyle w:val="Normal"/>
        <w:tabs>
          <w:tab w:val="num" w:pos="3240" w:leader="none"/>
        </w:tabs>
        <w:ind w:left="3240" w:hanging="360"/>
      </w:pPr>
    </w:lvl>
    <w:lvl w:ilvl="4">
      <w:start w:val="1"/>
      <w:numFmt w:val="lowerLetter"/>
      <w:suff w:val="tab"/>
      <w:lvlText w:val="%5."/>
      <w:lvlJc w:val="left"/>
      <w:pPr>
        <w:pStyle w:val="Normal"/>
        <w:tabs>
          <w:tab w:val="num" w:pos="3960" w:leader="none"/>
        </w:tabs>
        <w:ind w:left="3960" w:hanging="360"/>
      </w:pPr>
    </w:lvl>
    <w:lvl w:ilvl="5">
      <w:start w:val="1"/>
      <w:numFmt w:val="lowerRoman"/>
      <w:suff w:val="tab"/>
      <w:lvlText w:val="%6."/>
      <w:lvlJc w:val="right"/>
      <w:pPr>
        <w:pStyle w:val="Normal"/>
        <w:tabs>
          <w:tab w:val="num" w:pos="4680" w:leader="none"/>
        </w:tabs>
        <w:ind w:left="4680" w:hanging="180"/>
      </w:pPr>
    </w:lvl>
    <w:lvl w:ilvl="6">
      <w:start w:val="1"/>
      <w:numFmt w:val="decimal"/>
      <w:suff w:val="tab"/>
      <w:lvlText w:val="%7."/>
      <w:lvlJc w:val="left"/>
      <w:pPr>
        <w:pStyle w:val="Normal"/>
        <w:tabs>
          <w:tab w:val="num" w:pos="5400" w:leader="none"/>
        </w:tabs>
        <w:ind w:left="5400" w:hanging="360"/>
      </w:pPr>
    </w:lvl>
    <w:lvl w:ilvl="7">
      <w:start w:val="1"/>
      <w:numFmt w:val="lowerLetter"/>
      <w:suff w:val="tab"/>
      <w:lvlText w:val="%8."/>
      <w:lvlJc w:val="left"/>
      <w:pPr>
        <w:pStyle w:val="Normal"/>
        <w:tabs>
          <w:tab w:val="num" w:pos="6120" w:leader="none"/>
        </w:tabs>
        <w:ind w:left="6120" w:hanging="360"/>
      </w:pPr>
    </w:lvl>
    <w:lvl w:ilvl="8">
      <w:start w:val="1"/>
      <w:numFmt w:val="lowerRoman"/>
      <w:suff w:val="tab"/>
      <w:lvlText w:val="%9."/>
      <w:lvlJc w:val="right"/>
      <w:pPr>
        <w:pStyle w:val="Normal"/>
        <w:tabs>
          <w:tab w:val="num" w:pos="6840" w:leader="none"/>
        </w:tabs>
        <w:ind w:left="6840" w:hanging="180"/>
      </w:pPr>
    </w:lvl>
  </w:abstractNum>
  <w:abstractNum w:abstractNumId="32">
    <w:multiLevelType w:val="hybridMultilevel"/>
    <w:lvl w:ilvl="0">
      <w:start w:val="1"/>
      <w:numFmt w:val="decimal"/>
      <w:suff w:val="tab"/>
      <w:lvlText w:val="%1)"/>
      <w:lvlJc w:val="left"/>
      <w:pPr>
        <w:pStyle w:val="Normal"/>
        <w:ind w:left="720" w:hanging="360"/>
      </w:pPr>
    </w:lvl>
    <w:lvl w:ilvl="1">
      <w:start w:val="1"/>
      <w:numFmt w:val="lowerLetter"/>
      <w:suff w:val="tab"/>
      <w:lvlText w:val="%2."/>
      <w:lvlJc w:val="left"/>
      <w:pPr>
        <w:pStyle w:val="Normal"/>
        <w:ind w:left="1440" w:hanging="360"/>
      </w:pPr>
    </w:lvl>
    <w:lvl w:ilvl="2">
      <w:start w:val="1"/>
      <w:numFmt w:val="lowerRoman"/>
      <w:suff w:val="tab"/>
      <w:lvlText w:val="%3."/>
      <w:lvlJc w:val="right"/>
      <w:pPr>
        <w:pStyle w:val="Normal"/>
        <w:ind w:left="2160" w:hanging="180"/>
      </w:pPr>
    </w:lvl>
    <w:lvl w:ilvl="3">
      <w:start w:val="1"/>
      <w:numFmt w:val="decimal"/>
      <w:suff w:val="tab"/>
      <w:lvlText w:val="%4."/>
      <w:lvlJc w:val="left"/>
      <w:pPr>
        <w:pStyle w:val="Normal"/>
        <w:ind w:left="2880" w:hanging="360"/>
      </w:pPr>
    </w:lvl>
    <w:lvl w:ilvl="4">
      <w:start w:val="1"/>
      <w:numFmt w:val="lowerLetter"/>
      <w:suff w:val="tab"/>
      <w:lvlText w:val="%5."/>
      <w:lvlJc w:val="left"/>
      <w:pPr>
        <w:pStyle w:val="Normal"/>
        <w:ind w:left="3600" w:hanging="360"/>
      </w:pPr>
    </w:lvl>
    <w:lvl w:ilvl="5">
      <w:start w:val="1"/>
      <w:numFmt w:val="lowerRoman"/>
      <w:suff w:val="tab"/>
      <w:lvlText w:val="%6."/>
      <w:lvlJc w:val="right"/>
      <w:pPr>
        <w:pStyle w:val="Normal"/>
        <w:ind w:left="4320" w:hanging="180"/>
      </w:pPr>
    </w:lvl>
    <w:lvl w:ilvl="6">
      <w:start w:val="1"/>
      <w:numFmt w:val="decimal"/>
      <w:suff w:val="tab"/>
      <w:lvlText w:val="%7."/>
      <w:lvlJc w:val="left"/>
      <w:pPr>
        <w:pStyle w:val="Normal"/>
        <w:ind w:left="5040" w:hanging="360"/>
      </w:pPr>
    </w:lvl>
    <w:lvl w:ilvl="7">
      <w:start w:val="1"/>
      <w:numFmt w:val="lowerLetter"/>
      <w:suff w:val="tab"/>
      <w:lvlText w:val="%8."/>
      <w:lvlJc w:val="left"/>
      <w:pPr>
        <w:pStyle w:val="Normal"/>
        <w:ind w:left="5760" w:hanging="360"/>
      </w:pPr>
    </w:lvl>
    <w:lvl w:ilvl="8">
      <w:start w:val="1"/>
      <w:numFmt w:val="lowerRoman"/>
      <w:suff w:val="tab"/>
      <w:lvlText w:val="%9."/>
      <w:lvlJc w:val="right"/>
      <w:pPr>
        <w:pStyle w:val="Normal"/>
        <w:ind w:left="6480" w:hanging="180"/>
      </w:pPr>
    </w:lvl>
  </w:abstractNum>
  <w:num w:numId="1">
    <w:abstractNumId w:val="26"/>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7"/>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5"/>
  </w:num>
  <w:num w:numId="5">
    <w:abstractNumId w:val="8"/>
  </w:num>
  <w:num w:numId="6">
    <w:abstractNumId w:val="29"/>
  </w:num>
  <w:num w:numId="7">
    <w:abstractNumId w:val="13"/>
  </w:num>
  <w:num w:numId="8">
    <w:abstractNumId w:val="19"/>
  </w:num>
  <w:num w:numId="9">
    <w:abstractNumId w:val="32"/>
  </w:num>
  <w:num w:numId="10">
    <w:abstractNumId w:val="10"/>
  </w:num>
  <w:num w:numId="11">
    <w:abstractNumId w:val="1"/>
  </w:num>
  <w:num w:numId="12">
    <w:abstractNumId w:val="21"/>
  </w:num>
  <w:num w:numId="13">
    <w:abstractNumId w:val="6"/>
  </w:num>
  <w:num w:numId="14">
    <w:abstractNumId w:val="30"/>
  </w:num>
  <w:num w:numId="15">
    <w:abstractNumId w:val="16"/>
  </w:num>
  <w:num w:numId="16">
    <w:abstractNumId w:val="3"/>
  </w:num>
  <w:num w:numId="17">
    <w:abstractNumId w:val="14"/>
  </w:num>
  <w:num w:numId="18">
    <w:abstractNumId w:val="31"/>
  </w:num>
  <w:num w:numId="19">
    <w:abstractNumId w:val="28"/>
  </w:num>
  <w:num w:numId="20">
    <w:abstractNumId w:val="4"/>
  </w:num>
  <w:num w:numId="21">
    <w:abstractNumId w:val="17"/>
  </w:num>
  <w:num w:numId="22">
    <w:abstractNumId w:val="2"/>
  </w:num>
  <w:num w:numId="23">
    <w:abstractNumId w:val="23"/>
  </w:num>
  <w:num w:numId="24">
    <w:abstractNumId w:val="7"/>
  </w:num>
  <w:num w:numId="25">
    <w:abstractNumId w:val="25"/>
  </w:num>
  <w:num w:numId="26">
    <w:abstractNumId w:val="5"/>
  </w:num>
  <w:num w:numId="27">
    <w:abstractNumId w:val="9"/>
  </w:num>
  <w:num w:numId="28">
    <w:abstractNumId w:val="11"/>
  </w:num>
  <w:num w:numId="29">
    <w:abstractNumId w:val="24"/>
  </w:num>
  <w:num w:numId="30">
    <w:abstractNumId w:val="18"/>
  </w:num>
  <w:num w:numId="31">
    <w:abstractNumId w:val="12"/>
  </w:num>
  <w:num w:numId="32">
    <w:abstractNumId w:val="22"/>
  </w:num>
  <w:num w:numId="3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compat>
    <w:spaceForUL w:val="true"/>
    <w:useNormalStyleForList w:val="true"/>
    <w:doNotUseIndentAsNumberingTabStop w:val="true"/>
    <w:useAltKinsokuLineBreakRules w:val="true"/>
    <w:allowSpaceOfSameStyleInTable w:val="true"/>
    <w:doNotSuppressIndentation w:val="true"/>
    <w:doNotAutofitConstrainedTables w:val="true"/>
    <w:autofitToFirstFixedWidthCell w:val="true"/>
    <w:displayHangulFixedWidth w:val="true"/>
    <w:splitPgBreakAndParaMark w:val="true"/>
    <w:doNotVertAlignCellWithSp w:val="true"/>
    <w:doNotBreakConstrainedForcedTable w:val="true"/>
    <w:doNotVertAlignInTxbx w:val="true"/>
    <w:useAnsiKerningPairs w:val="true"/>
    <w:cachedColBalance w:val="true"/>
    <w:compatSetting w:name="compatibilityMode" w:uri="http://schemas.microsoft.com/office/word" w:val="11"/>
  </w:compat>
  <w:themeFontLang w:val="en-US" w:eastAsia="zh-CN"/>
  <w:shapeDefaults>
    <o:shapedefaults v:ext="edit" spidmax="1026" strokecolor="000000"/>
    <o:shapelayout v:ext="edit">
      <o:idmap v:ext="edit" data="1"/>
    </o:shapelayout>
  </w:shapeDefaul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hAnsi="Times New Roman" w:eastAsia="Times New Roman" w:cs="Times New Roman"/>
        <w:lang w:val="ru-RU"/>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styleId="Normal">
    <w:name w:val="Normal"/>
    <w:aliases w:val="Обычный"/>
    <w:next w:val="Normal"/>
    <w:link w:val="Normal"/>
    <w:qFormat/>
    <w:rPr>
      <w:lang w:val="ru-RU" w:eastAsia="ru-RU" w:bidi="ar-SA"/>
    </w:rPr>
  </w:style>
  <w:style w:type="paragraph" w:styleId="Heading1">
    <w:name w:val="Заголовок 1"/>
    <w:basedOn w:val="Normal"/>
    <w:next w:val="Normal"/>
    <w:link w:val="UserStyle_0"/>
    <w:qFormat/>
    <w:pPr>
      <w:keepNext/>
      <w:jc w:val="center"/>
      <w:outlineLvl w:val="0"/>
    </w:pPr>
    <w:rPr>
      <w:b/>
      <w:sz w:val="28"/>
    </w:rPr>
  </w:style>
  <w:style w:type="paragraph" w:styleId="Heading2">
    <w:name w:val="Заголовок 2"/>
    <w:basedOn w:val="Normal"/>
    <w:next w:val="Normal"/>
    <w:link w:val="UserStyle_1"/>
    <w:qFormat/>
    <w:pPr>
      <w:keepNext/>
      <w:spacing w:before="240" w:after="60"/>
      <w:outlineLvl w:val="1"/>
    </w:pPr>
    <w:rPr>
      <w:rFonts w:ascii="Arial" w:hAnsi="Arial"/>
      <w:b/>
      <w:bCs/>
      <w:i/>
      <w:iCs/>
      <w:sz w:val="28"/>
      <w:szCs w:val="28"/>
    </w:rPr>
  </w:style>
  <w:style w:type="paragraph" w:styleId="Heading3">
    <w:name w:val="Заголовок 3"/>
    <w:basedOn w:val="Normal"/>
    <w:next w:val="Normal"/>
    <w:link w:val="UserStyle_2"/>
    <w:qFormat/>
    <w:pPr>
      <w:keepNext/>
      <w:jc w:val="center"/>
      <w:outlineLvl w:val="2"/>
    </w:pPr>
    <w:rPr>
      <w:sz w:val="28"/>
    </w:rPr>
  </w:style>
  <w:style w:type="paragraph" w:styleId="Heading4">
    <w:name w:val="Заголовок 4"/>
    <w:basedOn w:val="Normal"/>
    <w:next w:val="Normal"/>
    <w:link w:val="UserStyle_3"/>
    <w:uiPriority w:val="9"/>
    <w:unhideWhenUsed/>
    <w:qFormat/>
    <w:pPr>
      <w:keepNext/>
      <w:keepLines/>
      <w:spacing w:before="320" w:after="200"/>
      <w:outlineLvl w:val="3"/>
    </w:pPr>
    <w:rPr>
      <w:rFonts w:ascii="Arial" w:hAnsi="Arial" w:eastAsia="Arial" w:cs="Arial"/>
      <w:b/>
      <w:bCs/>
      <w:sz w:val="26"/>
      <w:szCs w:val="26"/>
    </w:rPr>
  </w:style>
  <w:style w:type="paragraph" w:styleId="Heading5">
    <w:name w:val="Заголовок 5"/>
    <w:basedOn w:val="Normal"/>
    <w:next w:val="Normal"/>
    <w:link w:val="UserStyle_4"/>
    <w:unhideWhenUsed/>
    <w:qFormat/>
    <w:pPr>
      <w:spacing w:before="240" w:after="60"/>
      <w:outlineLvl w:val="4"/>
    </w:pPr>
    <w:rPr>
      <w:rFonts w:ascii="Calibri" w:hAnsi="Calibri"/>
      <w:b/>
      <w:bCs/>
      <w:i/>
      <w:iCs/>
      <w:sz w:val="26"/>
      <w:szCs w:val="26"/>
    </w:rPr>
  </w:style>
  <w:style w:type="paragraph" w:styleId="Heading6">
    <w:name w:val="Заголовок 6"/>
    <w:basedOn w:val="Normal"/>
    <w:next w:val="Normal"/>
    <w:link w:val="UserStyle_5"/>
    <w:uiPriority w:val="9"/>
    <w:unhideWhenUsed/>
    <w:qFormat/>
    <w:pPr>
      <w:keepNext/>
      <w:keepLines/>
      <w:spacing w:before="320" w:after="200"/>
      <w:outlineLvl w:val="5"/>
    </w:pPr>
    <w:rPr>
      <w:rFonts w:ascii="Arial" w:hAnsi="Arial" w:eastAsia="Arial" w:cs="Arial"/>
      <w:b/>
      <w:bCs/>
      <w:sz w:val="22"/>
      <w:szCs w:val="22"/>
    </w:rPr>
  </w:style>
  <w:style w:type="paragraph" w:styleId="Heading7">
    <w:name w:val="Заголовок 7"/>
    <w:basedOn w:val="Normal"/>
    <w:next w:val="Normal"/>
    <w:link w:val="UserStyle_6"/>
    <w:uiPriority w:val="9"/>
    <w:unhideWhenUsed/>
    <w:qFormat/>
    <w:pPr>
      <w:keepNext/>
      <w:keepLines/>
      <w:spacing w:before="320" w:after="200"/>
      <w:outlineLvl w:val="6"/>
    </w:pPr>
    <w:rPr>
      <w:rFonts w:ascii="Arial" w:hAnsi="Arial" w:eastAsia="Arial" w:cs="Arial"/>
      <w:b/>
      <w:bCs/>
      <w:i/>
      <w:iCs/>
      <w:sz w:val="22"/>
      <w:szCs w:val="22"/>
    </w:rPr>
  </w:style>
  <w:style w:type="paragraph" w:styleId="Heading8">
    <w:name w:val="Заголовок 8"/>
    <w:basedOn w:val="Normal"/>
    <w:next w:val="Normal"/>
    <w:link w:val="UserStyle_7"/>
    <w:uiPriority w:val="9"/>
    <w:unhideWhenUsed/>
    <w:qFormat/>
    <w:pPr>
      <w:keepNext/>
      <w:keepLines/>
      <w:spacing w:before="320" w:after="200"/>
      <w:outlineLvl w:val="7"/>
    </w:pPr>
    <w:rPr>
      <w:rFonts w:ascii="Arial" w:hAnsi="Arial" w:eastAsia="Arial" w:cs="Arial"/>
      <w:i/>
      <w:iCs/>
      <w:sz w:val="22"/>
      <w:szCs w:val="22"/>
    </w:rPr>
  </w:style>
  <w:style w:type="paragraph" w:styleId="Heading9">
    <w:name w:val="Заголовок 9"/>
    <w:basedOn w:val="Normal"/>
    <w:next w:val="Normal"/>
    <w:link w:val="UserStyle_8"/>
    <w:uiPriority w:val="9"/>
    <w:unhideWhenUsed/>
    <w:qFormat/>
    <w:pPr>
      <w:keepNext/>
      <w:keepLines/>
      <w:spacing w:before="320" w:after="200"/>
      <w:outlineLvl w:val="8"/>
    </w:pPr>
    <w:rPr>
      <w:rFonts w:ascii="Arial" w:hAnsi="Arial" w:eastAsia="Arial" w:cs="Arial"/>
      <w:i/>
      <w:iCs/>
      <w:sz w:val="21"/>
      <w:szCs w:val="21"/>
    </w:rPr>
  </w:style>
  <w:style w:type="character" w:styleId="NormalCharacter">
    <w:name w:val="Основной шрифт абзаца"/>
    <w:next w:val="NormalCharacter"/>
    <w:link w:val="Normal"/>
    <w:uiPriority w:val="1"/>
    <w:semiHidden/>
    <w:unhideWhenUsed/>
  </w:style>
  <w:style w:type="table" w:styleId="TableNormal">
    <w:name w:val="Обычная таблица"/>
    <w:next w:val="TableNormal"/>
    <w:link w:val="Normal"/>
    <w:uiPriority w:val="99"/>
    <w:semiHidden/>
    <w:unhideWhenUsed/>
  </w:style>
  <w:style w:type="numbering" w:styleId="NormalList">
    <w:name w:val="Нет списка"/>
    <w:next w:val="NormalList"/>
    <w:link w:val="Normal"/>
    <w:uiPriority w:val="99"/>
    <w:semiHidden/>
    <w:unhideWhenUsed/>
  </w:style>
  <w:style w:type="character" w:styleId="UserStyle_9">
    <w:name w:val="Heading 4 Char"/>
    <w:next w:val="UserStyle_9"/>
    <w:link w:val="Normal"/>
    <w:uiPriority w:val="9"/>
    <w:rPr>
      <w:rFonts w:ascii="Arial" w:hAnsi="Arial" w:eastAsia="Arial" w:cs="Arial"/>
      <w:b/>
      <w:bCs/>
      <w:sz w:val="26"/>
      <w:szCs w:val="26"/>
    </w:rPr>
  </w:style>
  <w:style w:type="character" w:styleId="UserStyle_10">
    <w:name w:val="Heading 6 Char"/>
    <w:next w:val="UserStyle_10"/>
    <w:link w:val="Normal"/>
    <w:uiPriority w:val="9"/>
    <w:rPr>
      <w:rFonts w:ascii="Arial" w:hAnsi="Arial" w:eastAsia="Arial" w:cs="Arial"/>
      <w:b/>
      <w:bCs/>
      <w:sz w:val="22"/>
      <w:szCs w:val="22"/>
    </w:rPr>
  </w:style>
  <w:style w:type="character" w:styleId="UserStyle_11">
    <w:name w:val="Heading 7 Char"/>
    <w:next w:val="UserStyle_11"/>
    <w:link w:val="Normal"/>
    <w:uiPriority w:val="9"/>
    <w:rPr>
      <w:rFonts w:ascii="Arial" w:hAnsi="Arial" w:eastAsia="Arial" w:cs="Arial"/>
      <w:b/>
      <w:bCs/>
      <w:i/>
      <w:iCs/>
      <w:sz w:val="22"/>
      <w:szCs w:val="22"/>
    </w:rPr>
  </w:style>
  <w:style w:type="character" w:styleId="UserStyle_12">
    <w:name w:val="Heading 8 Char"/>
    <w:next w:val="UserStyle_12"/>
    <w:link w:val="Normal"/>
    <w:uiPriority w:val="9"/>
    <w:rPr>
      <w:rFonts w:ascii="Arial" w:hAnsi="Arial" w:eastAsia="Arial" w:cs="Arial"/>
      <w:i/>
      <w:iCs/>
      <w:sz w:val="22"/>
      <w:szCs w:val="22"/>
    </w:rPr>
  </w:style>
  <w:style w:type="character" w:styleId="UserStyle_13">
    <w:name w:val="Heading 9 Char"/>
    <w:next w:val="UserStyle_13"/>
    <w:link w:val="Normal"/>
    <w:uiPriority w:val="9"/>
    <w:rPr>
      <w:rFonts w:ascii="Arial" w:hAnsi="Arial" w:eastAsia="Arial" w:cs="Arial"/>
      <w:i/>
      <w:iCs/>
      <w:sz w:val="21"/>
      <w:szCs w:val="21"/>
    </w:rPr>
  </w:style>
  <w:style w:type="character" w:styleId="UserStyle_14">
    <w:name w:val="Title Char"/>
    <w:next w:val="UserStyle_14"/>
    <w:link w:val="Normal"/>
    <w:uiPriority w:val="10"/>
    <w:rPr>
      <w:sz w:val="48"/>
      <w:szCs w:val="48"/>
    </w:rPr>
  </w:style>
  <w:style w:type="character" w:styleId="UserStyle_15">
    <w:name w:val="Subtitle Char"/>
    <w:next w:val="UserStyle_15"/>
    <w:link w:val="Normal"/>
    <w:uiPriority w:val="11"/>
    <w:rPr>
      <w:sz w:val="24"/>
      <w:szCs w:val="24"/>
    </w:rPr>
  </w:style>
  <w:style w:type="character" w:styleId="UserStyle_16">
    <w:name w:val="Quote Char"/>
    <w:next w:val="UserStyle_16"/>
    <w:link w:val="Normal"/>
    <w:uiPriority w:val="29"/>
    <w:rPr>
      <w:i/>
    </w:rPr>
  </w:style>
  <w:style w:type="character" w:styleId="UserStyle_17">
    <w:name w:val="Intense Quote Char"/>
    <w:next w:val="UserStyle_17"/>
    <w:link w:val="Normal"/>
    <w:uiPriority w:val="30"/>
    <w:rPr>
      <w:i/>
    </w:rPr>
  </w:style>
  <w:style w:type="character" w:styleId="UserStyle_18">
    <w:name w:val="Caption Char"/>
    <w:next w:val="UserStyle_18"/>
    <w:link w:val="Normal"/>
    <w:uiPriority w:val="35"/>
    <w:rPr>
      <w:b/>
      <w:bCs/>
      <w:color w:val="5b9bd5"/>
      <w:sz w:val="18"/>
      <w:szCs w:val="18"/>
    </w:rPr>
  </w:style>
  <w:style w:type="character" w:styleId="UserStyle_19">
    <w:name w:val="Endnote Text Char"/>
    <w:next w:val="UserStyle_19"/>
    <w:link w:val="Normal"/>
    <w:uiPriority w:val="99"/>
    <w:rPr>
      <w:sz w:val="20"/>
    </w:rPr>
  </w:style>
  <w:style w:type="character" w:styleId="UserStyle_20">
    <w:name w:val="Heading 1 Char"/>
    <w:next w:val="UserStyle_20"/>
    <w:link w:val="Normal"/>
    <w:uiPriority w:val="9"/>
    <w:rPr>
      <w:rFonts w:ascii="Arial" w:hAnsi="Arial" w:eastAsia="Arial" w:cs="Arial"/>
      <w:sz w:val="40"/>
      <w:szCs w:val="40"/>
    </w:rPr>
  </w:style>
  <w:style w:type="character" w:styleId="UserStyle_21">
    <w:name w:val="Heading 2 Char"/>
    <w:next w:val="UserStyle_21"/>
    <w:link w:val="Normal"/>
    <w:uiPriority w:val="9"/>
    <w:rPr>
      <w:rFonts w:ascii="Arial" w:hAnsi="Arial" w:eastAsia="Arial" w:cs="Arial"/>
      <w:sz w:val="34"/>
    </w:rPr>
  </w:style>
  <w:style w:type="character" w:styleId="UserStyle_22">
    <w:name w:val="Heading 3 Char"/>
    <w:next w:val="UserStyle_22"/>
    <w:link w:val="Normal"/>
    <w:uiPriority w:val="9"/>
    <w:rPr>
      <w:rFonts w:ascii="Arial" w:hAnsi="Arial" w:eastAsia="Arial" w:cs="Arial"/>
      <w:sz w:val="30"/>
      <w:szCs w:val="30"/>
    </w:rPr>
  </w:style>
  <w:style w:type="character" w:styleId="UserStyle_3">
    <w:name w:val="Заголовок 4 Знак"/>
    <w:next w:val="UserStyle_3"/>
    <w:link w:val="Heading4"/>
    <w:uiPriority w:val="9"/>
    <w:rPr>
      <w:rFonts w:ascii="Arial" w:hAnsi="Arial" w:eastAsia="Arial" w:cs="Arial"/>
      <w:b/>
      <w:bCs/>
      <w:sz w:val="26"/>
      <w:szCs w:val="26"/>
    </w:rPr>
  </w:style>
  <w:style w:type="character" w:styleId="UserStyle_23">
    <w:name w:val="Heading 5 Char"/>
    <w:next w:val="UserStyle_23"/>
    <w:link w:val="Normal"/>
    <w:uiPriority w:val="9"/>
    <w:rPr>
      <w:rFonts w:ascii="Arial" w:hAnsi="Arial" w:eastAsia="Arial" w:cs="Arial"/>
      <w:b/>
      <w:bCs/>
      <w:sz w:val="24"/>
      <w:szCs w:val="24"/>
    </w:rPr>
  </w:style>
  <w:style w:type="character" w:styleId="UserStyle_5">
    <w:name w:val="Заголовок 6 Знак"/>
    <w:next w:val="UserStyle_5"/>
    <w:link w:val="Heading6"/>
    <w:uiPriority w:val="9"/>
    <w:rPr>
      <w:rFonts w:ascii="Arial" w:hAnsi="Arial" w:eastAsia="Arial" w:cs="Arial"/>
      <w:b/>
      <w:bCs/>
      <w:sz w:val="22"/>
      <w:szCs w:val="22"/>
    </w:rPr>
  </w:style>
  <w:style w:type="character" w:styleId="UserStyle_6">
    <w:name w:val="Заголовок 7 Знак"/>
    <w:next w:val="UserStyle_6"/>
    <w:link w:val="Heading7"/>
    <w:uiPriority w:val="9"/>
    <w:rPr>
      <w:rFonts w:ascii="Arial" w:hAnsi="Arial" w:eastAsia="Arial" w:cs="Arial"/>
      <w:b/>
      <w:bCs/>
      <w:i/>
      <w:iCs/>
      <w:sz w:val="22"/>
      <w:szCs w:val="22"/>
    </w:rPr>
  </w:style>
  <w:style w:type="character" w:styleId="UserStyle_7">
    <w:name w:val="Заголовок 8 Знак"/>
    <w:next w:val="UserStyle_7"/>
    <w:link w:val="Heading8"/>
    <w:uiPriority w:val="9"/>
    <w:rPr>
      <w:rFonts w:ascii="Arial" w:hAnsi="Arial" w:eastAsia="Arial" w:cs="Arial"/>
      <w:i/>
      <w:iCs/>
      <w:sz w:val="22"/>
      <w:szCs w:val="22"/>
    </w:rPr>
  </w:style>
  <w:style w:type="character" w:styleId="UserStyle_8">
    <w:name w:val="Заголовок 9 Знак"/>
    <w:next w:val="UserStyle_8"/>
    <w:link w:val="Heading9"/>
    <w:uiPriority w:val="9"/>
    <w:rPr>
      <w:rFonts w:ascii="Arial" w:hAnsi="Arial" w:eastAsia="Arial" w:cs="Arial"/>
      <w:i/>
      <w:iCs/>
      <w:sz w:val="21"/>
      <w:szCs w:val="21"/>
    </w:rPr>
  </w:style>
  <w:style w:type="paragraph" w:styleId="Title">
    <w:name w:val="Заголовок"/>
    <w:basedOn w:val="Normal"/>
    <w:next w:val="Normal"/>
    <w:link w:val="UserStyle_24"/>
    <w:uiPriority w:val="10"/>
    <w:qFormat/>
    <w:pPr>
      <w:spacing w:before="300" w:after="200"/>
      <w:contextualSpacing/>
    </w:pPr>
    <w:rPr>
      <w:sz w:val="48"/>
      <w:szCs w:val="48"/>
    </w:rPr>
  </w:style>
  <w:style w:type="character" w:styleId="UserStyle_24">
    <w:name w:val="Заголовок Знак"/>
    <w:next w:val="UserStyle_24"/>
    <w:link w:val="Title"/>
    <w:uiPriority w:val="10"/>
    <w:rPr>
      <w:sz w:val="48"/>
      <w:szCs w:val="48"/>
    </w:rPr>
  </w:style>
  <w:style w:type="paragraph" w:styleId="Subtitle">
    <w:name w:val="Подзаголовок"/>
    <w:basedOn w:val="Normal"/>
    <w:next w:val="Normal"/>
    <w:link w:val="UserStyle_25"/>
    <w:uiPriority w:val="11"/>
    <w:qFormat/>
    <w:pPr>
      <w:spacing w:before="200" w:after="200"/>
    </w:pPr>
    <w:rPr>
      <w:sz w:val="24"/>
      <w:szCs w:val="24"/>
    </w:rPr>
  </w:style>
  <w:style w:type="character" w:styleId="UserStyle_25">
    <w:name w:val="Подзаголовок Знак"/>
    <w:next w:val="UserStyle_25"/>
    <w:link w:val="Subtitle"/>
    <w:uiPriority w:val="11"/>
    <w:rPr>
      <w:sz w:val="24"/>
      <w:szCs w:val="24"/>
    </w:rPr>
  </w:style>
  <w:style w:type="paragraph" w:styleId="180">
    <w:name w:val="Цитата 2"/>
    <w:basedOn w:val="Normal"/>
    <w:next w:val="Normal"/>
    <w:link w:val="UserStyle_26"/>
    <w:uiPriority w:val="29"/>
    <w:qFormat/>
    <w:pPr>
      <w:ind w:left="720" w:right="720"/>
    </w:pPr>
    <w:rPr>
      <w:i/>
    </w:rPr>
  </w:style>
  <w:style w:type="character" w:styleId="UserStyle_26">
    <w:name w:val="Цитата 2 Знак"/>
    <w:next w:val="UserStyle_26"/>
    <w:link w:val="180"/>
    <w:uiPriority w:val="29"/>
    <w:rPr>
      <w:i/>
    </w:rPr>
  </w:style>
  <w:style w:type="paragraph" w:styleId="181">
    <w:name w:val="Выделенная цитата"/>
    <w:basedOn w:val="Normal"/>
    <w:next w:val="Normal"/>
    <w:link w:val="UserStyle_27"/>
    <w:uiPriority w:val="30"/>
    <w:qFormat/>
    <w:pPr>
      <w:pBdr>
        <w:top w:val="single" w:color="FFFFFF" w:sz="4" w:space="5"/>
        <w:left w:val="single" w:color="FFFFFF" w:sz="4" w:space="10"/>
        <w:bottom w:val="single" w:color="FFFFFF" w:sz="4" w:space="5"/>
        <w:right w:val="single" w:color="FFFFFF" w:sz="4" w:space="10"/>
      </w:pBdr>
      <w:shd w:val="clear" w:color="auto" w:fill="f2f2f2"/>
      <w:ind w:left="720" w:right="720"/>
    </w:pPr>
    <w:rPr>
      <w:i/>
    </w:rPr>
  </w:style>
  <w:style w:type="character" w:styleId="UserStyle_27">
    <w:name w:val="Выделенная цитата Знак"/>
    <w:next w:val="UserStyle_27"/>
    <w:link w:val="181"/>
    <w:uiPriority w:val="30"/>
    <w:rPr>
      <w:i/>
    </w:rPr>
  </w:style>
  <w:style w:type="character" w:styleId="UserStyle_28">
    <w:name w:val="Header Char"/>
    <w:basedOn w:val="NormalCharacter"/>
    <w:next w:val="UserStyle_28"/>
    <w:link w:val="Normal"/>
    <w:uiPriority w:val="99"/>
  </w:style>
  <w:style w:type="character" w:styleId="UserStyle_29">
    <w:name w:val="Footer Char"/>
    <w:basedOn w:val="NormalCharacter"/>
    <w:next w:val="UserStyle_29"/>
    <w:link w:val="Normal"/>
    <w:uiPriority w:val="99"/>
  </w:style>
  <w:style w:type="paragraph" w:styleId="Caption">
    <w:name w:val="Название объекта"/>
    <w:basedOn w:val="Normal"/>
    <w:next w:val="Normal"/>
    <w:link w:val="UserStyle_30"/>
    <w:uiPriority w:val="35"/>
    <w:semiHidden/>
    <w:unhideWhenUsed/>
    <w:qFormat/>
    <w:pPr>
      <w:spacing w:line="276" w:lineRule="auto"/>
    </w:pPr>
    <w:rPr>
      <w:b/>
      <w:bCs/>
      <w:color w:val="5b9bd5"/>
      <w:sz w:val="18"/>
      <w:szCs w:val="18"/>
    </w:rPr>
  </w:style>
  <w:style w:type="character" w:styleId="UserStyle_30">
    <w:name w:val="Название объекта Знак"/>
    <w:next w:val="UserStyle_30"/>
    <w:link w:val="Caption"/>
    <w:uiPriority w:val="35"/>
    <w:rPr>
      <w:b/>
      <w:bCs/>
      <w:color w:val="5b9bd5"/>
      <w:sz w:val="18"/>
      <w:szCs w:val="18"/>
    </w:rPr>
  </w:style>
  <w:style w:type="table" w:styleId="UserStyle_31">
    <w:name w:val="Table Grid Light"/>
    <w:basedOn w:val="TableNormal"/>
    <w:next w:val="UserStyle_31"/>
    <w:link w:val="Normal"/>
    <w:uiPriority w:val="59"/>
  </w:style>
  <w:style w:type="table" w:styleId="UserStyle_32">
    <w:name w:val="Таблица простая 11"/>
    <w:basedOn w:val="TableNormal"/>
    <w:next w:val="UserStyle_32"/>
    <w:link w:val="Normal"/>
    <w:uiPriority w:val="59"/>
  </w:style>
  <w:style w:type="table" w:styleId="UserStyle_33">
    <w:name w:val="Таблица простая 21"/>
    <w:basedOn w:val="TableNormal"/>
    <w:next w:val="UserStyle_33"/>
    <w:link w:val="Normal"/>
    <w:uiPriority w:val="59"/>
  </w:style>
  <w:style w:type="table" w:styleId="UserStyle_34">
    <w:name w:val="Таблица простая 31"/>
    <w:basedOn w:val="TableNormal"/>
    <w:next w:val="UserStyle_34"/>
    <w:link w:val="Normal"/>
    <w:uiPriority w:val="99"/>
  </w:style>
  <w:style w:type="table" w:styleId="UserStyle_35">
    <w:name w:val="Таблица простая 41"/>
    <w:basedOn w:val="TableNormal"/>
    <w:next w:val="UserStyle_35"/>
    <w:link w:val="Normal"/>
    <w:uiPriority w:val="99"/>
  </w:style>
  <w:style w:type="table" w:styleId="UserStyle_36">
    <w:name w:val="Таблица простая 51"/>
    <w:basedOn w:val="TableNormal"/>
    <w:next w:val="UserStyle_36"/>
    <w:link w:val="Normal"/>
    <w:uiPriority w:val="99"/>
  </w:style>
  <w:style w:type="table" w:styleId="UserStyle_37">
    <w:name w:val="Таблица-сетка 1 светлая1"/>
    <w:basedOn w:val="TableNormal"/>
    <w:next w:val="UserStyle_37"/>
    <w:link w:val="Normal"/>
    <w:uiPriority w:val="99"/>
  </w:style>
  <w:style w:type="table" w:styleId="UserStyle_38">
    <w:name w:val="Grid Table 1 Light - Accent 1"/>
    <w:basedOn w:val="TableNormal"/>
    <w:next w:val="UserStyle_38"/>
    <w:link w:val="Normal"/>
    <w:uiPriority w:val="99"/>
  </w:style>
  <w:style w:type="table" w:styleId="UserStyle_39">
    <w:name w:val="Grid Table 1 Light - Accent 2"/>
    <w:basedOn w:val="TableNormal"/>
    <w:next w:val="UserStyle_39"/>
    <w:link w:val="Normal"/>
    <w:uiPriority w:val="99"/>
  </w:style>
  <w:style w:type="table" w:styleId="UserStyle_40">
    <w:name w:val="Grid Table 1 Light - Accent 3"/>
    <w:basedOn w:val="TableNormal"/>
    <w:next w:val="UserStyle_40"/>
    <w:link w:val="Normal"/>
    <w:uiPriority w:val="99"/>
  </w:style>
  <w:style w:type="table" w:styleId="UserStyle_41">
    <w:name w:val="Grid Table 1 Light - Accent 4"/>
    <w:basedOn w:val="TableNormal"/>
    <w:next w:val="UserStyle_41"/>
    <w:link w:val="Normal"/>
    <w:uiPriority w:val="99"/>
  </w:style>
  <w:style w:type="table" w:styleId="UserStyle_42">
    <w:name w:val="Grid Table 1 Light - Accent 5"/>
    <w:basedOn w:val="TableNormal"/>
    <w:next w:val="UserStyle_42"/>
    <w:link w:val="Normal"/>
    <w:uiPriority w:val="99"/>
  </w:style>
  <w:style w:type="table" w:styleId="UserStyle_43">
    <w:name w:val="Grid Table 1 Light - Accent 6"/>
    <w:basedOn w:val="TableNormal"/>
    <w:next w:val="UserStyle_43"/>
    <w:link w:val="Normal"/>
    <w:uiPriority w:val="99"/>
  </w:style>
  <w:style w:type="table" w:styleId="UserStyle_44">
    <w:name w:val="Таблица-сетка 21"/>
    <w:basedOn w:val="TableNormal"/>
    <w:next w:val="UserStyle_44"/>
    <w:link w:val="Normal"/>
    <w:uiPriority w:val="99"/>
  </w:style>
  <w:style w:type="table" w:styleId="UserStyle_45">
    <w:name w:val="Grid Table 2 - Accent 1"/>
    <w:basedOn w:val="TableNormal"/>
    <w:next w:val="UserStyle_45"/>
    <w:link w:val="Normal"/>
    <w:uiPriority w:val="99"/>
  </w:style>
  <w:style w:type="table" w:styleId="UserStyle_46">
    <w:name w:val="Grid Table 2 - Accent 2"/>
    <w:basedOn w:val="TableNormal"/>
    <w:next w:val="UserStyle_46"/>
    <w:link w:val="Normal"/>
    <w:uiPriority w:val="99"/>
  </w:style>
  <w:style w:type="table" w:styleId="UserStyle_47">
    <w:name w:val="Grid Table 2 - Accent 3"/>
    <w:basedOn w:val="TableNormal"/>
    <w:next w:val="UserStyle_47"/>
    <w:link w:val="Normal"/>
    <w:uiPriority w:val="99"/>
  </w:style>
  <w:style w:type="table" w:styleId="UserStyle_48">
    <w:name w:val="Grid Table 2 - Accent 4"/>
    <w:basedOn w:val="TableNormal"/>
    <w:next w:val="UserStyle_48"/>
    <w:link w:val="Normal"/>
    <w:uiPriority w:val="99"/>
  </w:style>
  <w:style w:type="table" w:styleId="UserStyle_49">
    <w:name w:val="Grid Table 2 - Accent 5"/>
    <w:basedOn w:val="TableNormal"/>
    <w:next w:val="UserStyle_49"/>
    <w:link w:val="Normal"/>
    <w:uiPriority w:val="99"/>
  </w:style>
  <w:style w:type="table" w:styleId="UserStyle_50">
    <w:name w:val="Grid Table 2 - Accent 6"/>
    <w:basedOn w:val="TableNormal"/>
    <w:next w:val="UserStyle_50"/>
    <w:link w:val="Normal"/>
    <w:uiPriority w:val="99"/>
  </w:style>
  <w:style w:type="table" w:styleId="UserStyle_51">
    <w:name w:val="Таблица-сетка 31"/>
    <w:basedOn w:val="TableNormal"/>
    <w:next w:val="UserStyle_51"/>
    <w:link w:val="Normal"/>
    <w:uiPriority w:val="99"/>
  </w:style>
  <w:style w:type="table" w:styleId="UserStyle_52">
    <w:name w:val="Grid Table 3 - Accent 1"/>
    <w:basedOn w:val="TableNormal"/>
    <w:next w:val="UserStyle_52"/>
    <w:link w:val="Normal"/>
    <w:uiPriority w:val="99"/>
  </w:style>
  <w:style w:type="table" w:styleId="UserStyle_53">
    <w:name w:val="Grid Table 3 - Accent 2"/>
    <w:basedOn w:val="TableNormal"/>
    <w:next w:val="UserStyle_53"/>
    <w:link w:val="Normal"/>
    <w:uiPriority w:val="99"/>
  </w:style>
  <w:style w:type="table" w:styleId="UserStyle_54">
    <w:name w:val="Grid Table 3 - Accent 3"/>
    <w:basedOn w:val="TableNormal"/>
    <w:next w:val="UserStyle_54"/>
    <w:link w:val="Normal"/>
    <w:uiPriority w:val="99"/>
  </w:style>
  <w:style w:type="table" w:styleId="UserStyle_55">
    <w:name w:val="Grid Table 3 - Accent 4"/>
    <w:basedOn w:val="TableNormal"/>
    <w:next w:val="UserStyle_55"/>
    <w:link w:val="Normal"/>
    <w:uiPriority w:val="99"/>
  </w:style>
  <w:style w:type="table" w:styleId="UserStyle_56">
    <w:name w:val="Grid Table 3 - Accent 5"/>
    <w:basedOn w:val="TableNormal"/>
    <w:next w:val="UserStyle_56"/>
    <w:link w:val="Normal"/>
    <w:uiPriority w:val="99"/>
  </w:style>
  <w:style w:type="table" w:styleId="UserStyle_57">
    <w:name w:val="Grid Table 3 - Accent 6"/>
    <w:basedOn w:val="TableNormal"/>
    <w:next w:val="UserStyle_57"/>
    <w:link w:val="Normal"/>
    <w:uiPriority w:val="99"/>
  </w:style>
  <w:style w:type="table" w:styleId="UserStyle_58">
    <w:name w:val="Таблица-сетка 41"/>
    <w:basedOn w:val="TableNormal"/>
    <w:next w:val="UserStyle_58"/>
    <w:link w:val="Normal"/>
    <w:uiPriority w:val="59"/>
  </w:style>
  <w:style w:type="table" w:styleId="UserStyle_59">
    <w:name w:val="Grid Table 4 - Accent 1"/>
    <w:basedOn w:val="TableNormal"/>
    <w:next w:val="UserStyle_59"/>
    <w:link w:val="Normal"/>
    <w:uiPriority w:val="59"/>
  </w:style>
  <w:style w:type="table" w:styleId="UserStyle_60">
    <w:name w:val="Grid Table 4 - Accent 2"/>
    <w:basedOn w:val="TableNormal"/>
    <w:next w:val="UserStyle_60"/>
    <w:link w:val="Normal"/>
    <w:uiPriority w:val="59"/>
  </w:style>
  <w:style w:type="table" w:styleId="UserStyle_61">
    <w:name w:val="Grid Table 4 - Accent 3"/>
    <w:basedOn w:val="TableNormal"/>
    <w:next w:val="UserStyle_61"/>
    <w:link w:val="Normal"/>
    <w:uiPriority w:val="59"/>
  </w:style>
  <w:style w:type="table" w:styleId="UserStyle_62">
    <w:name w:val="Grid Table 4 - Accent 4"/>
    <w:basedOn w:val="TableNormal"/>
    <w:next w:val="UserStyle_62"/>
    <w:link w:val="Normal"/>
    <w:uiPriority w:val="59"/>
  </w:style>
  <w:style w:type="table" w:styleId="UserStyle_63">
    <w:name w:val="Grid Table 4 - Accent 5"/>
    <w:basedOn w:val="TableNormal"/>
    <w:next w:val="UserStyle_63"/>
    <w:link w:val="Normal"/>
    <w:uiPriority w:val="59"/>
  </w:style>
  <w:style w:type="table" w:styleId="UserStyle_64">
    <w:name w:val="Grid Table 4 - Accent 6"/>
    <w:basedOn w:val="TableNormal"/>
    <w:next w:val="UserStyle_64"/>
    <w:link w:val="Normal"/>
    <w:uiPriority w:val="59"/>
  </w:style>
  <w:style w:type="table" w:styleId="UserStyle_65">
    <w:name w:val="Таблица-сетка 5 темная1"/>
    <w:basedOn w:val="TableNormal"/>
    <w:next w:val="UserStyle_65"/>
    <w:link w:val="Normal"/>
    <w:uiPriority w:val="99"/>
  </w:style>
  <w:style w:type="table" w:styleId="UserStyle_66">
    <w:name w:val="Grid Table 5 Dark- Accent 1"/>
    <w:basedOn w:val="TableNormal"/>
    <w:next w:val="UserStyle_66"/>
    <w:link w:val="Normal"/>
    <w:uiPriority w:val="99"/>
  </w:style>
  <w:style w:type="table" w:styleId="UserStyle_67">
    <w:name w:val="Grid Table 5 Dark - Accent 2"/>
    <w:basedOn w:val="TableNormal"/>
    <w:next w:val="UserStyle_67"/>
    <w:link w:val="Normal"/>
    <w:uiPriority w:val="99"/>
  </w:style>
  <w:style w:type="table" w:styleId="UserStyle_68">
    <w:name w:val="Grid Table 5 Dark - Accent 3"/>
    <w:basedOn w:val="TableNormal"/>
    <w:next w:val="UserStyle_68"/>
    <w:link w:val="Normal"/>
    <w:uiPriority w:val="99"/>
  </w:style>
  <w:style w:type="table" w:styleId="UserStyle_69">
    <w:name w:val="Grid Table 5 Dark- Accent 4"/>
    <w:basedOn w:val="TableNormal"/>
    <w:next w:val="UserStyle_69"/>
    <w:link w:val="Normal"/>
    <w:uiPriority w:val="99"/>
  </w:style>
  <w:style w:type="table" w:styleId="UserStyle_70">
    <w:name w:val="Grid Table 5 Dark - Accent 5"/>
    <w:basedOn w:val="TableNormal"/>
    <w:next w:val="UserStyle_70"/>
    <w:link w:val="Normal"/>
    <w:uiPriority w:val="99"/>
  </w:style>
  <w:style w:type="table" w:styleId="UserStyle_71">
    <w:name w:val="Grid Table 5 Dark - Accent 6"/>
    <w:basedOn w:val="TableNormal"/>
    <w:next w:val="UserStyle_71"/>
    <w:link w:val="Normal"/>
    <w:uiPriority w:val="99"/>
  </w:style>
  <w:style w:type="table" w:styleId="UserStyle_72">
    <w:name w:val="Таблица-сетка 6 цветная1"/>
    <w:basedOn w:val="TableNormal"/>
    <w:next w:val="UserStyle_72"/>
    <w:link w:val="Normal"/>
    <w:uiPriority w:val="99"/>
  </w:style>
  <w:style w:type="table" w:styleId="UserStyle_73">
    <w:name w:val="Grid Table 6 Colorful - Accent 1"/>
    <w:basedOn w:val="TableNormal"/>
    <w:next w:val="UserStyle_73"/>
    <w:link w:val="Normal"/>
    <w:uiPriority w:val="99"/>
  </w:style>
  <w:style w:type="table" w:styleId="UserStyle_74">
    <w:name w:val="Grid Table 6 Colorful - Accent 2"/>
    <w:basedOn w:val="TableNormal"/>
    <w:next w:val="UserStyle_74"/>
    <w:link w:val="Normal"/>
    <w:uiPriority w:val="99"/>
  </w:style>
  <w:style w:type="table" w:styleId="UserStyle_75">
    <w:name w:val="Grid Table 6 Colorful - Accent 3"/>
    <w:basedOn w:val="TableNormal"/>
    <w:next w:val="UserStyle_75"/>
    <w:link w:val="Normal"/>
    <w:uiPriority w:val="99"/>
  </w:style>
  <w:style w:type="table" w:styleId="UserStyle_76">
    <w:name w:val="Grid Table 6 Colorful - Accent 4"/>
    <w:basedOn w:val="TableNormal"/>
    <w:next w:val="UserStyle_76"/>
    <w:link w:val="Normal"/>
    <w:uiPriority w:val="99"/>
  </w:style>
  <w:style w:type="table" w:styleId="UserStyle_77">
    <w:name w:val="Grid Table 6 Colorful - Accent 5"/>
    <w:basedOn w:val="TableNormal"/>
    <w:next w:val="UserStyle_77"/>
    <w:link w:val="Normal"/>
    <w:uiPriority w:val="99"/>
  </w:style>
  <w:style w:type="table" w:styleId="UserStyle_78">
    <w:name w:val="Grid Table 6 Colorful - Accent 6"/>
    <w:basedOn w:val="TableNormal"/>
    <w:next w:val="UserStyle_78"/>
    <w:link w:val="Normal"/>
    <w:uiPriority w:val="99"/>
  </w:style>
  <w:style w:type="table" w:styleId="UserStyle_79">
    <w:name w:val="Таблица-сетка 7 цветная1"/>
    <w:basedOn w:val="TableNormal"/>
    <w:next w:val="UserStyle_79"/>
    <w:link w:val="Normal"/>
    <w:uiPriority w:val="99"/>
  </w:style>
  <w:style w:type="table" w:styleId="UserStyle_80">
    <w:name w:val="Grid Table 7 Colorful - Accent 1"/>
    <w:basedOn w:val="TableNormal"/>
    <w:next w:val="UserStyle_80"/>
    <w:link w:val="Normal"/>
    <w:uiPriority w:val="99"/>
  </w:style>
  <w:style w:type="table" w:styleId="UserStyle_81">
    <w:name w:val="Grid Table 7 Colorful - Accent 2"/>
    <w:basedOn w:val="TableNormal"/>
    <w:next w:val="UserStyle_81"/>
    <w:link w:val="Normal"/>
    <w:uiPriority w:val="99"/>
  </w:style>
  <w:style w:type="table" w:styleId="UserStyle_82">
    <w:name w:val="Grid Table 7 Colorful - Accent 3"/>
    <w:basedOn w:val="TableNormal"/>
    <w:next w:val="UserStyle_82"/>
    <w:link w:val="Normal"/>
    <w:uiPriority w:val="99"/>
  </w:style>
  <w:style w:type="table" w:styleId="UserStyle_83">
    <w:name w:val="Grid Table 7 Colorful - Accent 4"/>
    <w:basedOn w:val="TableNormal"/>
    <w:next w:val="UserStyle_83"/>
    <w:link w:val="Normal"/>
    <w:uiPriority w:val="99"/>
  </w:style>
  <w:style w:type="table" w:styleId="UserStyle_84">
    <w:name w:val="Grid Table 7 Colorful - Accent 5"/>
    <w:basedOn w:val="TableNormal"/>
    <w:next w:val="UserStyle_84"/>
    <w:link w:val="Normal"/>
    <w:uiPriority w:val="99"/>
  </w:style>
  <w:style w:type="table" w:styleId="UserStyle_85">
    <w:name w:val="Grid Table 7 Colorful - Accent 6"/>
    <w:basedOn w:val="TableNormal"/>
    <w:next w:val="UserStyle_85"/>
    <w:link w:val="Normal"/>
    <w:uiPriority w:val="99"/>
  </w:style>
  <w:style w:type="table" w:styleId="UserStyle_86">
    <w:name w:val="Список-таблица 1 светлая1"/>
    <w:basedOn w:val="TableNormal"/>
    <w:next w:val="UserStyle_86"/>
    <w:link w:val="Normal"/>
    <w:uiPriority w:val="99"/>
  </w:style>
  <w:style w:type="table" w:styleId="UserStyle_87">
    <w:name w:val="List Table 1 Light - Accent 1"/>
    <w:basedOn w:val="TableNormal"/>
    <w:next w:val="UserStyle_87"/>
    <w:link w:val="Normal"/>
    <w:uiPriority w:val="99"/>
  </w:style>
  <w:style w:type="table" w:styleId="UserStyle_88">
    <w:name w:val="List Table 1 Light - Accent 2"/>
    <w:basedOn w:val="TableNormal"/>
    <w:next w:val="UserStyle_88"/>
    <w:link w:val="Normal"/>
    <w:uiPriority w:val="99"/>
  </w:style>
  <w:style w:type="table" w:styleId="UserStyle_89">
    <w:name w:val="List Table 1 Light - Accent 3"/>
    <w:basedOn w:val="TableNormal"/>
    <w:next w:val="UserStyle_89"/>
    <w:link w:val="Normal"/>
    <w:uiPriority w:val="99"/>
  </w:style>
  <w:style w:type="table" w:styleId="UserStyle_90">
    <w:name w:val="List Table 1 Light - Accent 4"/>
    <w:basedOn w:val="TableNormal"/>
    <w:next w:val="UserStyle_90"/>
    <w:link w:val="Normal"/>
    <w:uiPriority w:val="99"/>
  </w:style>
  <w:style w:type="table" w:styleId="UserStyle_91">
    <w:name w:val="List Table 1 Light - Accent 5"/>
    <w:basedOn w:val="TableNormal"/>
    <w:next w:val="UserStyle_91"/>
    <w:link w:val="Normal"/>
    <w:uiPriority w:val="99"/>
  </w:style>
  <w:style w:type="table" w:styleId="UserStyle_92">
    <w:name w:val="List Table 1 Light - Accent 6"/>
    <w:basedOn w:val="TableNormal"/>
    <w:next w:val="UserStyle_92"/>
    <w:link w:val="Normal"/>
    <w:uiPriority w:val="99"/>
  </w:style>
  <w:style w:type="table" w:styleId="UserStyle_93">
    <w:name w:val="Список-таблица 21"/>
    <w:basedOn w:val="TableNormal"/>
    <w:next w:val="UserStyle_93"/>
    <w:link w:val="Normal"/>
    <w:uiPriority w:val="99"/>
  </w:style>
  <w:style w:type="table" w:styleId="UserStyle_94">
    <w:name w:val="List Table 2 - Accent 1"/>
    <w:basedOn w:val="TableNormal"/>
    <w:next w:val="UserStyle_94"/>
    <w:link w:val="Normal"/>
    <w:uiPriority w:val="99"/>
  </w:style>
  <w:style w:type="table" w:styleId="UserStyle_95">
    <w:name w:val="List Table 2 - Accent 2"/>
    <w:basedOn w:val="TableNormal"/>
    <w:next w:val="UserStyle_95"/>
    <w:link w:val="Normal"/>
    <w:uiPriority w:val="99"/>
  </w:style>
  <w:style w:type="table" w:styleId="UserStyle_96">
    <w:name w:val="List Table 2 - Accent 3"/>
    <w:basedOn w:val="TableNormal"/>
    <w:next w:val="UserStyle_96"/>
    <w:link w:val="Normal"/>
    <w:uiPriority w:val="99"/>
  </w:style>
  <w:style w:type="table" w:styleId="UserStyle_97">
    <w:name w:val="List Table 2 - Accent 4"/>
    <w:basedOn w:val="TableNormal"/>
    <w:next w:val="UserStyle_97"/>
    <w:link w:val="Normal"/>
    <w:uiPriority w:val="99"/>
  </w:style>
  <w:style w:type="table" w:styleId="UserStyle_98">
    <w:name w:val="List Table 2 - Accent 5"/>
    <w:basedOn w:val="TableNormal"/>
    <w:next w:val="UserStyle_98"/>
    <w:link w:val="Normal"/>
    <w:uiPriority w:val="99"/>
  </w:style>
  <w:style w:type="table" w:styleId="UserStyle_99">
    <w:name w:val="List Table 2 - Accent 6"/>
    <w:basedOn w:val="TableNormal"/>
    <w:next w:val="UserStyle_99"/>
    <w:link w:val="Normal"/>
    <w:uiPriority w:val="99"/>
  </w:style>
  <w:style w:type="table" w:styleId="UserStyle_100">
    <w:name w:val="Список-таблица 31"/>
    <w:basedOn w:val="TableNormal"/>
    <w:next w:val="UserStyle_100"/>
    <w:link w:val="Normal"/>
    <w:uiPriority w:val="99"/>
  </w:style>
  <w:style w:type="table" w:styleId="UserStyle_101">
    <w:name w:val="List Table 3 - Accent 1"/>
    <w:basedOn w:val="TableNormal"/>
    <w:next w:val="UserStyle_101"/>
    <w:link w:val="Normal"/>
    <w:uiPriority w:val="99"/>
  </w:style>
  <w:style w:type="table" w:styleId="UserStyle_102">
    <w:name w:val="List Table 3 - Accent 2"/>
    <w:basedOn w:val="TableNormal"/>
    <w:next w:val="UserStyle_102"/>
    <w:link w:val="Normal"/>
    <w:uiPriority w:val="99"/>
  </w:style>
  <w:style w:type="table" w:styleId="UserStyle_103">
    <w:name w:val="List Table 3 - Accent 3"/>
    <w:basedOn w:val="TableNormal"/>
    <w:next w:val="UserStyle_103"/>
    <w:link w:val="Normal"/>
    <w:uiPriority w:val="99"/>
  </w:style>
  <w:style w:type="table" w:styleId="UserStyle_104">
    <w:name w:val="List Table 3 - Accent 4"/>
    <w:basedOn w:val="TableNormal"/>
    <w:next w:val="UserStyle_104"/>
    <w:link w:val="Normal"/>
    <w:uiPriority w:val="99"/>
  </w:style>
  <w:style w:type="table" w:styleId="UserStyle_105">
    <w:name w:val="List Table 3 - Accent 5"/>
    <w:basedOn w:val="TableNormal"/>
    <w:next w:val="UserStyle_105"/>
    <w:link w:val="Normal"/>
    <w:uiPriority w:val="99"/>
  </w:style>
  <w:style w:type="table" w:styleId="UserStyle_106">
    <w:name w:val="List Table 3 - Accent 6"/>
    <w:basedOn w:val="TableNormal"/>
    <w:next w:val="UserStyle_106"/>
    <w:link w:val="Normal"/>
    <w:uiPriority w:val="99"/>
  </w:style>
  <w:style w:type="table" w:styleId="UserStyle_107">
    <w:name w:val="Список-таблица 41"/>
    <w:basedOn w:val="TableNormal"/>
    <w:next w:val="UserStyle_107"/>
    <w:link w:val="Normal"/>
    <w:uiPriority w:val="99"/>
  </w:style>
  <w:style w:type="table" w:styleId="UserStyle_108">
    <w:name w:val="List Table 4 - Accent 1"/>
    <w:basedOn w:val="TableNormal"/>
    <w:next w:val="UserStyle_108"/>
    <w:link w:val="Normal"/>
    <w:uiPriority w:val="99"/>
  </w:style>
  <w:style w:type="table" w:styleId="UserStyle_109">
    <w:name w:val="List Table 4 - Accent 2"/>
    <w:basedOn w:val="TableNormal"/>
    <w:next w:val="UserStyle_109"/>
    <w:link w:val="Normal"/>
    <w:uiPriority w:val="99"/>
  </w:style>
  <w:style w:type="table" w:styleId="UserStyle_110">
    <w:name w:val="List Table 4 - Accent 3"/>
    <w:basedOn w:val="TableNormal"/>
    <w:next w:val="UserStyle_110"/>
    <w:link w:val="Normal"/>
    <w:uiPriority w:val="99"/>
  </w:style>
  <w:style w:type="table" w:styleId="UserStyle_111">
    <w:name w:val="List Table 4 - Accent 4"/>
    <w:basedOn w:val="TableNormal"/>
    <w:next w:val="UserStyle_111"/>
    <w:link w:val="Normal"/>
    <w:uiPriority w:val="99"/>
  </w:style>
  <w:style w:type="table" w:styleId="UserStyle_112">
    <w:name w:val="List Table 4 - Accent 5"/>
    <w:basedOn w:val="TableNormal"/>
    <w:next w:val="UserStyle_112"/>
    <w:link w:val="Normal"/>
    <w:uiPriority w:val="99"/>
  </w:style>
  <w:style w:type="table" w:styleId="UserStyle_113">
    <w:name w:val="List Table 4 - Accent 6"/>
    <w:basedOn w:val="TableNormal"/>
    <w:next w:val="UserStyle_113"/>
    <w:link w:val="Normal"/>
    <w:uiPriority w:val="99"/>
  </w:style>
  <w:style w:type="table" w:styleId="UserStyle_114">
    <w:name w:val="Список-таблица 5 темная1"/>
    <w:basedOn w:val="TableNormal"/>
    <w:next w:val="UserStyle_114"/>
    <w:link w:val="Normal"/>
    <w:uiPriority w:val="99"/>
  </w:style>
  <w:style w:type="table" w:styleId="UserStyle_115">
    <w:name w:val="List Table 5 Dark - Accent 1"/>
    <w:basedOn w:val="TableNormal"/>
    <w:next w:val="UserStyle_115"/>
    <w:link w:val="Normal"/>
    <w:uiPriority w:val="99"/>
  </w:style>
  <w:style w:type="table" w:styleId="UserStyle_116">
    <w:name w:val="List Table 5 Dark - Accent 2"/>
    <w:basedOn w:val="TableNormal"/>
    <w:next w:val="UserStyle_116"/>
    <w:link w:val="Normal"/>
    <w:uiPriority w:val="99"/>
  </w:style>
  <w:style w:type="table" w:styleId="UserStyle_117">
    <w:name w:val="List Table 5 Dark - Accent 3"/>
    <w:basedOn w:val="TableNormal"/>
    <w:next w:val="UserStyle_117"/>
    <w:link w:val="Normal"/>
    <w:uiPriority w:val="99"/>
  </w:style>
  <w:style w:type="table" w:styleId="UserStyle_118">
    <w:name w:val="List Table 5 Dark - Accent 4"/>
    <w:basedOn w:val="TableNormal"/>
    <w:next w:val="UserStyle_118"/>
    <w:link w:val="Normal"/>
    <w:uiPriority w:val="99"/>
  </w:style>
  <w:style w:type="table" w:styleId="UserStyle_119">
    <w:name w:val="List Table 5 Dark - Accent 5"/>
    <w:basedOn w:val="TableNormal"/>
    <w:next w:val="UserStyle_119"/>
    <w:link w:val="Normal"/>
    <w:uiPriority w:val="99"/>
  </w:style>
  <w:style w:type="table" w:styleId="UserStyle_120">
    <w:name w:val="List Table 5 Dark - Accent 6"/>
    <w:basedOn w:val="TableNormal"/>
    <w:next w:val="UserStyle_120"/>
    <w:link w:val="Normal"/>
    <w:uiPriority w:val="99"/>
  </w:style>
  <w:style w:type="table" w:styleId="UserStyle_121">
    <w:name w:val="Список-таблица 6 цветная1"/>
    <w:basedOn w:val="TableNormal"/>
    <w:next w:val="UserStyle_121"/>
    <w:link w:val="Normal"/>
    <w:uiPriority w:val="99"/>
  </w:style>
  <w:style w:type="table" w:styleId="UserStyle_122">
    <w:name w:val="List Table 6 Colorful - Accent 1"/>
    <w:basedOn w:val="TableNormal"/>
    <w:next w:val="UserStyle_122"/>
    <w:link w:val="Normal"/>
    <w:uiPriority w:val="99"/>
  </w:style>
  <w:style w:type="table" w:styleId="UserStyle_123">
    <w:name w:val="List Table 6 Colorful - Accent 2"/>
    <w:basedOn w:val="TableNormal"/>
    <w:next w:val="UserStyle_123"/>
    <w:link w:val="Normal"/>
    <w:uiPriority w:val="99"/>
  </w:style>
  <w:style w:type="table" w:styleId="UserStyle_124">
    <w:name w:val="List Table 6 Colorful - Accent 3"/>
    <w:basedOn w:val="TableNormal"/>
    <w:next w:val="UserStyle_124"/>
    <w:link w:val="Normal"/>
    <w:uiPriority w:val="99"/>
  </w:style>
  <w:style w:type="table" w:styleId="UserStyle_125">
    <w:name w:val="List Table 6 Colorful - Accent 4"/>
    <w:basedOn w:val="TableNormal"/>
    <w:next w:val="UserStyle_125"/>
    <w:link w:val="Normal"/>
    <w:uiPriority w:val="99"/>
  </w:style>
  <w:style w:type="table" w:styleId="UserStyle_126">
    <w:name w:val="List Table 6 Colorful - Accent 5"/>
    <w:basedOn w:val="TableNormal"/>
    <w:next w:val="UserStyle_126"/>
    <w:link w:val="Normal"/>
    <w:uiPriority w:val="99"/>
  </w:style>
  <w:style w:type="table" w:styleId="UserStyle_127">
    <w:name w:val="List Table 6 Colorful - Accent 6"/>
    <w:basedOn w:val="TableNormal"/>
    <w:next w:val="UserStyle_127"/>
    <w:link w:val="Normal"/>
    <w:uiPriority w:val="99"/>
  </w:style>
  <w:style w:type="table" w:styleId="UserStyle_128">
    <w:name w:val="Список-таблица 7 цветная1"/>
    <w:basedOn w:val="TableNormal"/>
    <w:next w:val="UserStyle_128"/>
    <w:link w:val="Normal"/>
    <w:uiPriority w:val="99"/>
  </w:style>
  <w:style w:type="table" w:styleId="UserStyle_129">
    <w:name w:val="List Table 7 Colorful - Accent 1"/>
    <w:basedOn w:val="TableNormal"/>
    <w:next w:val="UserStyle_129"/>
    <w:link w:val="Normal"/>
    <w:uiPriority w:val="99"/>
  </w:style>
  <w:style w:type="table" w:styleId="UserStyle_130">
    <w:name w:val="List Table 7 Colorful - Accent 2"/>
    <w:basedOn w:val="TableNormal"/>
    <w:next w:val="UserStyle_130"/>
    <w:link w:val="Normal"/>
    <w:uiPriority w:val="99"/>
  </w:style>
  <w:style w:type="table" w:styleId="UserStyle_131">
    <w:name w:val="List Table 7 Colorful - Accent 3"/>
    <w:basedOn w:val="TableNormal"/>
    <w:next w:val="UserStyle_131"/>
    <w:link w:val="Normal"/>
    <w:uiPriority w:val="99"/>
  </w:style>
  <w:style w:type="table" w:styleId="UserStyle_132">
    <w:name w:val="List Table 7 Colorful - Accent 4"/>
    <w:basedOn w:val="TableNormal"/>
    <w:next w:val="UserStyle_132"/>
    <w:link w:val="Normal"/>
    <w:uiPriority w:val="99"/>
  </w:style>
  <w:style w:type="table" w:styleId="UserStyle_133">
    <w:name w:val="List Table 7 Colorful - Accent 5"/>
    <w:basedOn w:val="TableNormal"/>
    <w:next w:val="UserStyle_133"/>
    <w:link w:val="Normal"/>
    <w:uiPriority w:val="99"/>
  </w:style>
  <w:style w:type="table" w:styleId="UserStyle_134">
    <w:name w:val="List Table 7 Colorful - Accent 6"/>
    <w:basedOn w:val="TableNormal"/>
    <w:next w:val="UserStyle_134"/>
    <w:link w:val="Normal"/>
    <w:uiPriority w:val="99"/>
  </w:style>
  <w:style w:type="table" w:styleId="UserStyle_135">
    <w:name w:val="Lined - Accent"/>
    <w:basedOn w:val="TableNormal"/>
    <w:next w:val="UserStyle_135"/>
    <w:link w:val="Normal"/>
    <w:uiPriority w:val="99"/>
    <w:rPr>
      <w:color w:val="404040"/>
    </w:rPr>
  </w:style>
  <w:style w:type="table" w:styleId="UserStyle_136">
    <w:name w:val="Lined - Accent 1"/>
    <w:basedOn w:val="TableNormal"/>
    <w:next w:val="UserStyle_136"/>
    <w:link w:val="Normal"/>
    <w:uiPriority w:val="99"/>
    <w:rPr>
      <w:color w:val="404040"/>
    </w:rPr>
  </w:style>
  <w:style w:type="table" w:styleId="UserStyle_137">
    <w:name w:val="Lined - Accent 2"/>
    <w:basedOn w:val="TableNormal"/>
    <w:next w:val="UserStyle_137"/>
    <w:link w:val="Normal"/>
    <w:uiPriority w:val="99"/>
    <w:rPr>
      <w:color w:val="404040"/>
    </w:rPr>
  </w:style>
  <w:style w:type="table" w:styleId="UserStyle_138">
    <w:name w:val="Lined - Accent 3"/>
    <w:basedOn w:val="TableNormal"/>
    <w:next w:val="UserStyle_138"/>
    <w:link w:val="Normal"/>
    <w:uiPriority w:val="99"/>
    <w:rPr>
      <w:color w:val="404040"/>
    </w:rPr>
  </w:style>
  <w:style w:type="table" w:styleId="UserStyle_139">
    <w:name w:val="Lined - Accent 4"/>
    <w:basedOn w:val="TableNormal"/>
    <w:next w:val="UserStyle_139"/>
    <w:link w:val="Normal"/>
    <w:uiPriority w:val="99"/>
    <w:rPr>
      <w:color w:val="404040"/>
    </w:rPr>
  </w:style>
  <w:style w:type="table" w:styleId="UserStyle_140">
    <w:name w:val="Lined - Accent 5"/>
    <w:basedOn w:val="TableNormal"/>
    <w:next w:val="UserStyle_140"/>
    <w:link w:val="Normal"/>
    <w:uiPriority w:val="99"/>
    <w:rPr>
      <w:color w:val="404040"/>
    </w:rPr>
  </w:style>
  <w:style w:type="table" w:styleId="UserStyle_141">
    <w:name w:val="Lined - Accent 6"/>
    <w:basedOn w:val="TableNormal"/>
    <w:next w:val="UserStyle_141"/>
    <w:link w:val="Normal"/>
    <w:uiPriority w:val="99"/>
    <w:rPr>
      <w:color w:val="404040"/>
    </w:rPr>
  </w:style>
  <w:style w:type="table" w:styleId="UserStyle_142">
    <w:name w:val="Bordered &amp; Lined - Accent"/>
    <w:basedOn w:val="TableNormal"/>
    <w:next w:val="UserStyle_142"/>
    <w:link w:val="Normal"/>
    <w:uiPriority w:val="99"/>
    <w:rPr>
      <w:color w:val="404040"/>
    </w:rPr>
  </w:style>
  <w:style w:type="table" w:styleId="UserStyle_143">
    <w:name w:val="Bordered &amp; Lined - Accent 1"/>
    <w:basedOn w:val="TableNormal"/>
    <w:next w:val="UserStyle_143"/>
    <w:link w:val="Normal"/>
    <w:uiPriority w:val="99"/>
    <w:rPr>
      <w:color w:val="404040"/>
    </w:rPr>
  </w:style>
  <w:style w:type="table" w:styleId="UserStyle_144">
    <w:name w:val="Bordered &amp; Lined - Accent 2"/>
    <w:basedOn w:val="TableNormal"/>
    <w:next w:val="UserStyle_144"/>
    <w:link w:val="Normal"/>
    <w:uiPriority w:val="99"/>
    <w:rPr>
      <w:color w:val="404040"/>
    </w:rPr>
  </w:style>
  <w:style w:type="table" w:styleId="UserStyle_145">
    <w:name w:val="Bordered &amp; Lined - Accent 3"/>
    <w:basedOn w:val="TableNormal"/>
    <w:next w:val="UserStyle_145"/>
    <w:link w:val="Normal"/>
    <w:uiPriority w:val="99"/>
    <w:rPr>
      <w:color w:val="404040"/>
    </w:rPr>
  </w:style>
  <w:style w:type="table" w:styleId="UserStyle_146">
    <w:name w:val="Bordered &amp; Lined - Accent 4"/>
    <w:basedOn w:val="TableNormal"/>
    <w:next w:val="UserStyle_146"/>
    <w:link w:val="Normal"/>
    <w:uiPriority w:val="99"/>
    <w:rPr>
      <w:color w:val="404040"/>
    </w:rPr>
  </w:style>
  <w:style w:type="table" w:styleId="UserStyle_147">
    <w:name w:val="Bordered &amp; Lined - Accent 5"/>
    <w:basedOn w:val="TableNormal"/>
    <w:next w:val="UserStyle_147"/>
    <w:link w:val="Normal"/>
    <w:uiPriority w:val="99"/>
    <w:rPr>
      <w:color w:val="404040"/>
    </w:rPr>
  </w:style>
  <w:style w:type="table" w:styleId="UserStyle_148">
    <w:name w:val="Bordered &amp; Lined - Accent 6"/>
    <w:basedOn w:val="TableNormal"/>
    <w:next w:val="UserStyle_148"/>
    <w:link w:val="Normal"/>
    <w:uiPriority w:val="99"/>
    <w:rPr>
      <w:color w:val="404040"/>
    </w:rPr>
  </w:style>
  <w:style w:type="table" w:styleId="UserStyle_149">
    <w:name w:val="Bordered"/>
    <w:basedOn w:val="TableNormal"/>
    <w:next w:val="UserStyle_149"/>
    <w:link w:val="Normal"/>
    <w:uiPriority w:val="99"/>
  </w:style>
  <w:style w:type="table" w:styleId="UserStyle_150">
    <w:name w:val="Bordered - Accent 1"/>
    <w:basedOn w:val="TableNormal"/>
    <w:next w:val="UserStyle_150"/>
    <w:link w:val="Normal"/>
    <w:uiPriority w:val="99"/>
  </w:style>
  <w:style w:type="table" w:styleId="UserStyle_151">
    <w:name w:val="Bordered - Accent 2"/>
    <w:basedOn w:val="TableNormal"/>
    <w:next w:val="UserStyle_151"/>
    <w:link w:val="Normal"/>
    <w:uiPriority w:val="99"/>
  </w:style>
  <w:style w:type="table" w:styleId="UserStyle_152">
    <w:name w:val="Bordered - Accent 3"/>
    <w:basedOn w:val="TableNormal"/>
    <w:next w:val="UserStyle_152"/>
    <w:link w:val="Normal"/>
    <w:uiPriority w:val="99"/>
  </w:style>
  <w:style w:type="table" w:styleId="UserStyle_153">
    <w:name w:val="Bordered - Accent 4"/>
    <w:basedOn w:val="TableNormal"/>
    <w:next w:val="UserStyle_153"/>
    <w:link w:val="Normal"/>
    <w:uiPriority w:val="99"/>
  </w:style>
  <w:style w:type="table" w:styleId="UserStyle_154">
    <w:name w:val="Bordered - Accent 5"/>
    <w:basedOn w:val="TableNormal"/>
    <w:next w:val="UserStyle_154"/>
    <w:link w:val="Normal"/>
    <w:uiPriority w:val="99"/>
  </w:style>
  <w:style w:type="table" w:styleId="UserStyle_155">
    <w:name w:val="Bordered - Accent 6"/>
    <w:basedOn w:val="TableNormal"/>
    <w:next w:val="UserStyle_155"/>
    <w:link w:val="Normal"/>
    <w:uiPriority w:val="99"/>
  </w:style>
  <w:style w:type="character" w:styleId="UserStyle_156">
    <w:name w:val="Footnote Text Char"/>
    <w:next w:val="UserStyle_156"/>
    <w:link w:val="Normal"/>
    <w:uiPriority w:val="99"/>
    <w:rPr>
      <w:sz w:val="18"/>
    </w:rPr>
  </w:style>
  <w:style w:type="paragraph" w:styleId="EndnoteText">
    <w:name w:val="Текст концевой сноски"/>
    <w:basedOn w:val="Normal"/>
    <w:next w:val="EndnoteText"/>
    <w:link w:val="UserStyle_157"/>
    <w:uiPriority w:val="99"/>
    <w:semiHidden/>
    <w:unhideWhenUsed/>
  </w:style>
  <w:style w:type="character" w:styleId="UserStyle_157">
    <w:name w:val="Текст концевой сноски Знак"/>
    <w:next w:val="UserStyle_157"/>
    <w:link w:val="EndnoteText"/>
    <w:uiPriority w:val="99"/>
    <w:rPr>
      <w:sz w:val="20"/>
    </w:rPr>
  </w:style>
  <w:style w:type="character" w:styleId="EndnoteReference">
    <w:name w:val="Знак концевой сноски"/>
    <w:next w:val="EndnoteReference"/>
    <w:link w:val="Normal"/>
    <w:uiPriority w:val="99"/>
    <w:semiHidden/>
    <w:unhideWhenUsed/>
    <w:rPr>
      <w:vertAlign w:val="superscript"/>
    </w:rPr>
  </w:style>
  <w:style w:type="paragraph" w:styleId="TOC1">
    <w:name w:val="Оглавление 1"/>
    <w:basedOn w:val="Normal"/>
    <w:next w:val="Normal"/>
    <w:link w:val="Normal"/>
    <w:uiPriority w:val="39"/>
    <w:unhideWhenUsed/>
    <w:pPr>
      <w:spacing w:after="57"/>
    </w:pPr>
  </w:style>
  <w:style w:type="paragraph" w:styleId="TOC2">
    <w:name w:val="Оглавление 2"/>
    <w:basedOn w:val="Normal"/>
    <w:next w:val="Normal"/>
    <w:link w:val="Normal"/>
    <w:uiPriority w:val="39"/>
    <w:unhideWhenUsed/>
    <w:pPr>
      <w:spacing w:after="57"/>
      <w:ind w:left="283"/>
    </w:pPr>
  </w:style>
  <w:style w:type="paragraph" w:styleId="TOC3">
    <w:name w:val="Оглавление 3"/>
    <w:basedOn w:val="Normal"/>
    <w:next w:val="Normal"/>
    <w:link w:val="Normal"/>
    <w:uiPriority w:val="39"/>
    <w:unhideWhenUsed/>
    <w:pPr>
      <w:spacing w:after="57"/>
      <w:ind w:left="567"/>
    </w:pPr>
  </w:style>
  <w:style w:type="paragraph" w:styleId="TOC4">
    <w:name w:val="Оглавление 4"/>
    <w:basedOn w:val="Normal"/>
    <w:next w:val="Normal"/>
    <w:link w:val="Normal"/>
    <w:uiPriority w:val="39"/>
    <w:unhideWhenUsed/>
    <w:pPr>
      <w:spacing w:after="57"/>
      <w:ind w:left="850"/>
    </w:pPr>
  </w:style>
  <w:style w:type="paragraph" w:styleId="TOC5">
    <w:name w:val="Оглавление 5"/>
    <w:basedOn w:val="Normal"/>
    <w:next w:val="Normal"/>
    <w:link w:val="Normal"/>
    <w:uiPriority w:val="39"/>
    <w:unhideWhenUsed/>
    <w:pPr>
      <w:spacing w:after="57"/>
      <w:ind w:left="1134"/>
    </w:pPr>
  </w:style>
  <w:style w:type="paragraph" w:styleId="TOC6">
    <w:name w:val="Оглавление 6"/>
    <w:basedOn w:val="Normal"/>
    <w:next w:val="Normal"/>
    <w:link w:val="Normal"/>
    <w:uiPriority w:val="39"/>
    <w:unhideWhenUsed/>
    <w:pPr>
      <w:spacing w:after="57"/>
      <w:ind w:left="1417"/>
    </w:pPr>
  </w:style>
  <w:style w:type="paragraph" w:styleId="TOC7">
    <w:name w:val="Оглавление 7"/>
    <w:basedOn w:val="Normal"/>
    <w:next w:val="Normal"/>
    <w:link w:val="Normal"/>
    <w:uiPriority w:val="39"/>
    <w:unhideWhenUsed/>
    <w:pPr>
      <w:spacing w:after="57"/>
      <w:ind w:left="1701"/>
    </w:pPr>
  </w:style>
  <w:style w:type="paragraph" w:styleId="TOC8">
    <w:name w:val="Оглавление 8"/>
    <w:basedOn w:val="Normal"/>
    <w:next w:val="Normal"/>
    <w:link w:val="Normal"/>
    <w:uiPriority w:val="39"/>
    <w:unhideWhenUsed/>
    <w:pPr>
      <w:spacing w:after="57"/>
      <w:ind w:left="1984"/>
    </w:pPr>
  </w:style>
  <w:style w:type="paragraph" w:styleId="TOC9">
    <w:name w:val="Оглавление 9"/>
    <w:basedOn w:val="Normal"/>
    <w:next w:val="Normal"/>
    <w:link w:val="Normal"/>
    <w:uiPriority w:val="39"/>
    <w:unhideWhenUsed/>
    <w:pPr>
      <w:spacing w:after="57"/>
      <w:ind w:left="2268"/>
    </w:pPr>
  </w:style>
  <w:style w:type="paragraph" w:styleId="266">
    <w:name w:val="Заголовок оглавления"/>
    <w:next w:val="266"/>
    <w:link w:val="Normal"/>
    <w:uiPriority w:val="39"/>
    <w:unhideWhenUsed/>
    <w:rPr>
      <w:lang w:val="ru-RU" w:eastAsia="ru-RU" w:bidi="ar-SA"/>
    </w:rPr>
  </w:style>
  <w:style w:type="paragraph" w:styleId="ToCaption">
    <w:name w:val="Перечень рисунков"/>
    <w:basedOn w:val="Normal"/>
    <w:next w:val="Normal"/>
    <w:link w:val="Normal"/>
    <w:uiPriority w:val="99"/>
    <w:unhideWhenUsed/>
  </w:style>
  <w:style w:type="character" w:styleId="UserStyle_0">
    <w:name w:val="Заголовок 1 Знак"/>
    <w:next w:val="UserStyle_0"/>
    <w:link w:val="Heading1"/>
    <w:rPr>
      <w:b/>
      <w:sz w:val="28"/>
    </w:rPr>
  </w:style>
  <w:style w:type="character" w:styleId="UserStyle_1">
    <w:name w:val="Заголовок 2 Знак"/>
    <w:next w:val="UserStyle_1"/>
    <w:link w:val="Heading2"/>
    <w:rPr>
      <w:rFonts w:ascii="Arial" w:hAnsi="Arial" w:cs="Arial"/>
      <w:b/>
      <w:bCs/>
      <w:i/>
      <w:iCs/>
      <w:sz w:val="28"/>
      <w:szCs w:val="28"/>
    </w:rPr>
  </w:style>
  <w:style w:type="character" w:styleId="UserStyle_2">
    <w:name w:val="Заголовок 3 Знак"/>
    <w:next w:val="UserStyle_2"/>
    <w:link w:val="Heading3"/>
    <w:rPr>
      <w:sz w:val="28"/>
    </w:rPr>
  </w:style>
  <w:style w:type="character" w:styleId="UserStyle_4">
    <w:name w:val="Заголовок 5 Знак"/>
    <w:next w:val="UserStyle_4"/>
    <w:link w:val="Heading5"/>
    <w:rPr>
      <w:rFonts w:ascii="Calibri" w:hAnsi="Calibri"/>
      <w:b/>
      <w:bCs/>
      <w:i/>
      <w:iCs/>
      <w:sz w:val="26"/>
      <w:szCs w:val="26"/>
    </w:rPr>
  </w:style>
  <w:style w:type="paragraph" w:styleId="UserStyle_158">
    <w:name w:val="Знак Знак Знак Знак1 Знак Знак1 Знак Знак Знак Знак Знак Знак Знак Знак Знак Знак Знак Знак Знак Знак"/>
    <w:basedOn w:val="Normal"/>
    <w:next w:val="UserStyle_158"/>
    <w:link w:val="Normal"/>
    <w:pPr>
      <w:spacing w:after="160" w:line="240" w:lineRule="exact"/>
    </w:pPr>
    <w:rPr>
      <w:rFonts w:ascii="Verdana" w:hAnsi="Verdana"/>
      <w:lang w:val="en-US" w:eastAsia="en-US"/>
    </w:rPr>
  </w:style>
  <w:style w:type="paragraph" w:styleId="BodyTextIndent3">
    <w:name w:val="Основной текст с отступом 3"/>
    <w:basedOn w:val="Normal"/>
    <w:next w:val="BodyTextIndent3"/>
    <w:link w:val="UserStyle_159"/>
    <w:pPr>
      <w:jc w:val="center"/>
    </w:pPr>
    <w:rPr>
      <w:sz w:val="24"/>
    </w:rPr>
  </w:style>
  <w:style w:type="character" w:styleId="UserStyle_159">
    <w:name w:val="Основной текст с отступом 3 Знак"/>
    <w:next w:val="UserStyle_159"/>
    <w:link w:val="BodyTextIndent3"/>
    <w:rPr>
      <w:sz w:val="24"/>
    </w:rPr>
  </w:style>
  <w:style w:type="table" w:styleId="TableGrid">
    <w:name w:val="Сетка таблицы"/>
    <w:basedOn w:val="TableNormal"/>
    <w:next w:val="TableGrid"/>
    <w:link w:val="Normal"/>
    <w:uiPriority w:val="59"/>
  </w:style>
  <w:style w:type="paragraph" w:styleId="BodyText2">
    <w:name w:val="Основной текст 2"/>
    <w:basedOn w:val="Normal"/>
    <w:next w:val="BodyText2"/>
    <w:link w:val="UserStyle_160"/>
    <w:pPr>
      <w:spacing w:after="120" w:line="480" w:lineRule="auto"/>
    </w:pPr>
    <w:rPr>
      <w:sz w:val="24"/>
      <w:szCs w:val="24"/>
    </w:rPr>
  </w:style>
  <w:style w:type="character" w:styleId="UserStyle_160">
    <w:name w:val="Основной текст 2 Знак"/>
    <w:next w:val="UserStyle_160"/>
    <w:link w:val="BodyText2"/>
    <w:rPr>
      <w:sz w:val="24"/>
      <w:szCs w:val="24"/>
    </w:rPr>
  </w:style>
  <w:style w:type="paragraph" w:styleId="UserStyle_161">
    <w:name w:val="ConsPlusNormal"/>
    <w:next w:val="UserStyle_161"/>
    <w:link w:val="UserStyle_162"/>
    <w:qFormat/>
    <w:pPr>
      <w:widowControl w:val="off"/>
      <w:ind w:firstLine="720"/>
    </w:pPr>
    <w:rPr>
      <w:rFonts w:ascii="Arial" w:hAnsi="Arial" w:cs="Arial"/>
      <w:lang w:val="ru-RU" w:eastAsia="ru-RU" w:bidi="ar-SA"/>
    </w:rPr>
  </w:style>
  <w:style w:type="character" w:styleId="UserStyle_162">
    <w:name w:val="ConsPlusNormal Знак"/>
    <w:next w:val="UserStyle_162"/>
    <w:link w:val="UserStyle_161"/>
    <w:rPr>
      <w:rFonts w:ascii="Arial" w:hAnsi="Arial" w:cs="Arial"/>
      <w:lang w:val="ru-RU" w:eastAsia="ru-RU" w:bidi="ar-SA"/>
    </w:rPr>
  </w:style>
  <w:style w:type="paragraph" w:styleId="UserStyle_163">
    <w:name w:val="ConsPlusNonformat"/>
    <w:next w:val="UserStyle_163"/>
    <w:link w:val="Normal"/>
    <w:pPr>
      <w:widowControl w:val="off"/>
    </w:pPr>
    <w:rPr>
      <w:rFonts w:ascii="Courier New" w:hAnsi="Courier New" w:cs="Courier New"/>
      <w:lang w:val="ru-RU" w:eastAsia="ru-RU" w:bidi="ar-SA"/>
    </w:rPr>
  </w:style>
  <w:style w:type="paragraph" w:styleId="BodyText">
    <w:name w:val="Основной текст"/>
    <w:basedOn w:val="Normal"/>
    <w:next w:val="BodyText"/>
    <w:link w:val="UserStyle_164"/>
    <w:pPr>
      <w:spacing w:after="120"/>
    </w:pPr>
  </w:style>
  <w:style w:type="character" w:styleId="UserStyle_164">
    <w:name w:val="Основной текст Знак"/>
    <w:basedOn w:val="NormalCharacter"/>
    <w:next w:val="UserStyle_164"/>
    <w:link w:val="BodyText"/>
  </w:style>
  <w:style w:type="paragraph" w:styleId="UserStyle_165">
    <w:name w:val="ConsPlusTitle"/>
    <w:next w:val="UserStyle_165"/>
    <w:link w:val="Normal"/>
    <w:pPr>
      <w:widowControl w:val="off"/>
    </w:pPr>
    <w:rPr>
      <w:rFonts w:ascii="Arial" w:hAnsi="Arial" w:cs="Arial"/>
      <w:b/>
      <w:bCs/>
      <w:lang w:val="ru-RU" w:eastAsia="ru-RU" w:bidi="ar-SA"/>
    </w:rPr>
  </w:style>
  <w:style w:type="paragraph" w:styleId="BodyTextIndent">
    <w:name w:val="Основной текст с отступом"/>
    <w:basedOn w:val="Normal"/>
    <w:next w:val="BodyTextIndent"/>
    <w:link w:val="UserStyle_166"/>
    <w:pPr>
      <w:spacing w:after="120"/>
      <w:ind w:left="283"/>
    </w:pPr>
  </w:style>
  <w:style w:type="character" w:styleId="UserStyle_166">
    <w:name w:val="Основной текст с отступом Знак"/>
    <w:basedOn w:val="NormalCharacter"/>
    <w:next w:val="UserStyle_166"/>
    <w:link w:val="BodyTextIndent"/>
  </w:style>
  <w:style w:type="paragraph" w:styleId="UserStyle_167">
    <w:name w:val="Текст документа"/>
    <w:basedOn w:val="Normal"/>
    <w:next w:val="UserStyle_167"/>
    <w:link w:val="Normal"/>
    <w:pPr>
      <w:ind w:firstLine="567"/>
    </w:pPr>
    <w:rPr>
      <w:sz w:val="26"/>
      <w:szCs w:val="24"/>
    </w:rPr>
  </w:style>
  <w:style w:type="paragraph" w:styleId="UserStyle_168">
    <w:name w:val="Ориентир"/>
    <w:basedOn w:val="BodyText"/>
    <w:next w:val="UserStyle_168"/>
    <w:link w:val="Normal"/>
    <w:pPr>
      <w:spacing w:after="0"/>
      <w:ind w:firstLine="709"/>
      <w:jc w:val="both"/>
    </w:pPr>
  </w:style>
  <w:style w:type="paragraph" w:styleId="UserStyle_169">
    <w:name w:val="ConsTitle"/>
    <w:next w:val="UserStyle_169"/>
    <w:link w:val="Normal"/>
    <w:pPr>
      <w:widowControl w:val="off"/>
    </w:pPr>
    <w:rPr>
      <w:rFonts w:ascii="Arial" w:hAnsi="Arial" w:cs="Arial"/>
      <w:b/>
      <w:bCs/>
      <w:lang w:val="ru-RU" w:eastAsia="ru-RU" w:bidi="ar-SA"/>
    </w:rPr>
  </w:style>
  <w:style w:type="paragraph" w:styleId="UserStyle_170">
    <w:name w:val="ConsNormal"/>
    <w:next w:val="UserStyle_170"/>
    <w:link w:val="Normal"/>
    <w:pPr>
      <w:widowControl w:val="off"/>
      <w:ind w:right="19772" w:firstLine="720"/>
    </w:pPr>
    <w:rPr>
      <w:rFonts w:ascii="Arial" w:hAnsi="Arial" w:cs="Arial"/>
      <w:lang w:val="ru-RU" w:eastAsia="ru-RU" w:bidi="ar-SA"/>
    </w:rPr>
  </w:style>
  <w:style w:type="paragraph" w:styleId="UserStyle_171">
    <w:name w:val="Знак Знак Знак Знак"/>
    <w:basedOn w:val="Normal"/>
    <w:next w:val="UserStyle_171"/>
    <w:link w:val="Normal"/>
    <w:pPr>
      <w:spacing w:after="160" w:line="240" w:lineRule="exact"/>
    </w:pPr>
    <w:rPr>
      <w:rFonts w:ascii="Verdana" w:hAnsi="Verdana" w:cs="Verdana"/>
      <w:lang w:val="en-US" w:eastAsia="en-US"/>
    </w:rPr>
  </w:style>
  <w:style w:type="paragraph" w:styleId="Header">
    <w:name w:val="Верхний колонтитул"/>
    <w:basedOn w:val="Normal"/>
    <w:next w:val="Header"/>
    <w:link w:val="UserStyle_172"/>
    <w:pPr>
      <w:tabs>
        <w:tab w:val="center" w:pos="4677" w:leader="none"/>
        <w:tab w:val="right" w:pos="9355" w:leader="none"/>
      </w:tabs>
    </w:pPr>
  </w:style>
  <w:style w:type="character" w:styleId="UserStyle_172">
    <w:name w:val="Верхний колонтитул Знак"/>
    <w:basedOn w:val="NormalCharacter"/>
    <w:next w:val="UserStyle_172"/>
    <w:link w:val="Header"/>
  </w:style>
  <w:style w:type="character" w:styleId="PageNumber">
    <w:name w:val="Номер страницы"/>
    <w:basedOn w:val="NormalCharacter"/>
    <w:next w:val="PageNumber"/>
    <w:link w:val="Normal"/>
  </w:style>
  <w:style w:type="paragraph" w:styleId="Footer">
    <w:name w:val="Нижний колонтитул"/>
    <w:basedOn w:val="Normal"/>
    <w:next w:val="Footer"/>
    <w:link w:val="UserStyle_173"/>
    <w:pPr>
      <w:tabs>
        <w:tab w:val="center" w:pos="4677" w:leader="none"/>
        <w:tab w:val="right" w:pos="9355" w:leader="none"/>
      </w:tabs>
    </w:pPr>
  </w:style>
  <w:style w:type="character" w:styleId="UserStyle_173">
    <w:name w:val="Нижний колонтитул Знак"/>
    <w:basedOn w:val="NormalCharacter"/>
    <w:next w:val="UserStyle_173"/>
    <w:link w:val="Footer"/>
  </w:style>
  <w:style w:type="paragraph" w:styleId="UserStyle_174">
    <w:name w:val="Знак"/>
    <w:basedOn w:val="Normal"/>
    <w:next w:val="UserStyle_174"/>
    <w:link w:val="Normal"/>
    <w:pPr>
      <w:spacing w:after="160" w:line="240" w:lineRule="exact"/>
    </w:pPr>
    <w:rPr>
      <w:rFonts w:ascii="Verdana" w:hAnsi="Verdana" w:cs="Verdana"/>
      <w:lang w:val="en-US" w:eastAsia="en-US"/>
    </w:rPr>
  </w:style>
  <w:style w:type="paragraph" w:styleId="UserStyle_175">
    <w:name w:val="Стиль4"/>
    <w:basedOn w:val="Normal"/>
    <w:next w:val="UserStyle_175"/>
    <w:link w:val="Normal"/>
    <w:pPr>
      <w:spacing w:line="228" w:lineRule="auto"/>
      <w:jc w:val="both"/>
    </w:pPr>
    <w:rPr>
      <w:iCs/>
      <w:sz w:val="22"/>
      <w:szCs w:val="22"/>
    </w:rPr>
  </w:style>
  <w:style w:type="paragraph" w:styleId="UserStyle_176">
    <w:name w:val="ConsPlusCell"/>
    <w:next w:val="UserStyle_176"/>
    <w:link w:val="Normal"/>
    <w:rPr>
      <w:rFonts w:ascii="Arial" w:hAnsi="Arial" w:cs="Arial"/>
      <w:lang w:val="ru-RU" w:eastAsia="ru-RU" w:bidi="ar-SA"/>
    </w:rPr>
  </w:style>
  <w:style w:type="paragraph" w:styleId="HtmlNormal">
    <w:name w:val="Обычный (веб)"/>
    <w:basedOn w:val="Normal"/>
    <w:next w:val="HtmlNormal"/>
    <w:link w:val="Normal"/>
    <w:pPr>
      <w:spacing w:after="150"/>
    </w:pPr>
    <w:rPr>
      <w:sz w:val="24"/>
      <w:szCs w:val="24"/>
    </w:rPr>
  </w:style>
  <w:style w:type="paragraph" w:styleId="UserStyle_177">
    <w:name w:val="Знак4 Знак Знак Знак"/>
    <w:basedOn w:val="Normal"/>
    <w:next w:val="UserStyle_177"/>
    <w:link w:val="Normal"/>
    <w:pPr>
      <w:spacing w:after="160" w:line="240" w:lineRule="exact"/>
    </w:pPr>
    <w:rPr>
      <w:rFonts w:ascii="Verdana" w:hAnsi="Verdana"/>
      <w:lang w:val="en-US" w:eastAsia="en-US"/>
    </w:rPr>
  </w:style>
  <w:style w:type="character" w:styleId="UserStyle_178">
    <w:name w:val="Font Style28"/>
    <w:next w:val="UserStyle_178"/>
    <w:link w:val="Normal"/>
    <w:rPr>
      <w:rFonts w:ascii="Times New Roman" w:hAnsi="Times New Roman" w:cs="Times New Roman"/>
      <w:sz w:val="26"/>
      <w:szCs w:val="26"/>
    </w:rPr>
  </w:style>
  <w:style w:type="character" w:styleId="UserStyle_179">
    <w:name w:val="text11"/>
    <w:next w:val="UserStyle_179"/>
    <w:link w:val="Normal"/>
    <w:rPr>
      <w:rFonts w:ascii="Arial CYR" w:hAnsi="Arial CYR" w:cs="Arial CYR"/>
      <w:color w:val="000000"/>
      <w:sz w:val="18"/>
      <w:szCs w:val="18"/>
    </w:rPr>
  </w:style>
  <w:style w:type="paragraph" w:styleId="UserStyle_180">
    <w:name w:val="Default"/>
    <w:next w:val="UserStyle_180"/>
    <w:link w:val="Normal"/>
    <w:rPr>
      <w:rFonts w:eastAsia="Calibri"/>
      <w:color w:val="000000"/>
      <w:sz w:val="24"/>
      <w:szCs w:val="24"/>
      <w:lang w:val="ru-RU" w:eastAsia="en-US" w:bidi="ar-SA"/>
    </w:rPr>
  </w:style>
  <w:style w:type="paragraph" w:styleId="UserStyle_181">
    <w:name w:val="Без интервала1"/>
    <w:next w:val="UserStyle_181"/>
    <w:link w:val="Normal"/>
    <w:rPr>
      <w:rFonts w:ascii="Calibri" w:hAnsi="Calibri" w:cs="Calibri"/>
      <w:sz w:val="22"/>
      <w:szCs w:val="22"/>
      <w:lang w:val="ru-RU" w:eastAsia="ru-RU" w:bidi="ar-SA"/>
    </w:rPr>
  </w:style>
  <w:style w:type="paragraph" w:styleId="UserStyle_182">
    <w:name w:val="Осн.Текст"/>
    <w:basedOn w:val="Normal"/>
    <w:next w:val="UserStyle_182"/>
    <w:link w:val="Normal"/>
    <w:pPr>
      <w:tabs>
        <w:tab w:val="left" w:pos="5760" w:leader="none"/>
      </w:tabs>
      <w:ind w:firstLine="709"/>
      <w:jc w:val="both"/>
    </w:pPr>
    <w:rPr>
      <w:bCs/>
      <w:sz w:val="24"/>
      <w:szCs w:val="24"/>
    </w:rPr>
  </w:style>
  <w:style w:type="paragraph" w:styleId="Acetate">
    <w:name w:val="Текст выноски"/>
    <w:basedOn w:val="Normal"/>
    <w:next w:val="Acetate"/>
    <w:link w:val="UserStyle_183"/>
    <w:semiHidden/>
    <w:rPr>
      <w:rFonts w:ascii="Tahoma" w:hAnsi="Tahoma"/>
      <w:sz w:val="16"/>
      <w:szCs w:val="16"/>
    </w:rPr>
  </w:style>
  <w:style w:type="character" w:styleId="UserStyle_183">
    <w:name w:val="Текст выноски Знак"/>
    <w:next w:val="UserStyle_183"/>
    <w:link w:val="Acetate"/>
    <w:semiHidden/>
    <w:rPr>
      <w:rFonts w:ascii="Tahoma" w:hAnsi="Tahoma" w:cs="Tahoma"/>
      <w:sz w:val="16"/>
      <w:szCs w:val="16"/>
    </w:rPr>
  </w:style>
  <w:style w:type="character" w:styleId="UserStyle_184">
    <w:name w:val="Font Style17"/>
    <w:next w:val="UserStyle_184"/>
    <w:link w:val="Normal"/>
    <w:rPr>
      <w:rFonts w:ascii="Times New Roman" w:hAnsi="Times New Roman"/>
      <w:b/>
      <w:sz w:val="26"/>
    </w:rPr>
  </w:style>
  <w:style w:type="paragraph" w:styleId="UserStyle_185">
    <w:name w:val="Знак Знак Знак Знак1 Знак Знак"/>
    <w:basedOn w:val="Normal"/>
    <w:next w:val="UserStyle_185"/>
    <w:link w:val="Normal"/>
    <w:pPr>
      <w:spacing w:after="160" w:line="240" w:lineRule="exact"/>
    </w:pPr>
    <w:rPr>
      <w:rFonts w:ascii="Verdana" w:hAnsi="Verdana"/>
      <w:lang w:val="en-US" w:eastAsia="en-US"/>
    </w:rPr>
  </w:style>
  <w:style w:type="paragraph" w:styleId="UserStyle_186">
    <w:name w:val="Style1"/>
    <w:basedOn w:val="Normal"/>
    <w:next w:val="UserStyle_186"/>
    <w:link w:val="Normal"/>
    <w:pPr>
      <w:widowControl w:val="off"/>
      <w:spacing w:line="341" w:lineRule="exact"/>
      <w:jc w:val="center"/>
    </w:pPr>
    <w:rPr>
      <w:sz w:val="24"/>
      <w:szCs w:val="24"/>
    </w:rPr>
  </w:style>
  <w:style w:type="character" w:styleId="UserStyle_187">
    <w:name w:val="Font Style29"/>
    <w:next w:val="UserStyle_187"/>
    <w:link w:val="Normal"/>
    <w:rPr>
      <w:rFonts w:ascii="Times New Roman" w:hAnsi="Times New Roman" w:cs="Times New Roman"/>
      <w:b/>
      <w:bCs/>
      <w:sz w:val="22"/>
      <w:szCs w:val="22"/>
    </w:rPr>
  </w:style>
  <w:style w:type="paragraph" w:styleId="UserStyle_188">
    <w:name w:val="Style15"/>
    <w:basedOn w:val="Normal"/>
    <w:next w:val="UserStyle_188"/>
    <w:link w:val="Normal"/>
    <w:pPr>
      <w:widowControl w:val="off"/>
      <w:spacing w:line="276" w:lineRule="exact"/>
      <w:ind w:firstLine="696"/>
      <w:jc w:val="both"/>
    </w:pPr>
    <w:rPr>
      <w:sz w:val="24"/>
      <w:szCs w:val="24"/>
    </w:rPr>
  </w:style>
  <w:style w:type="character" w:styleId="UserStyle_189">
    <w:name w:val="Font Style30"/>
    <w:next w:val="UserStyle_189"/>
    <w:link w:val="Normal"/>
    <w:rPr>
      <w:rFonts w:ascii="Times New Roman" w:hAnsi="Times New Roman" w:cs="Times New Roman"/>
      <w:sz w:val="22"/>
      <w:szCs w:val="22"/>
    </w:rPr>
  </w:style>
  <w:style w:type="paragraph" w:styleId="UserStyle_190">
    <w:name w:val="Style9"/>
    <w:basedOn w:val="Normal"/>
    <w:next w:val="UserStyle_190"/>
    <w:link w:val="Normal"/>
    <w:pPr>
      <w:widowControl w:val="off"/>
      <w:spacing w:line="276" w:lineRule="exact"/>
      <w:ind w:firstLine="706"/>
      <w:jc w:val="both"/>
    </w:pPr>
    <w:rPr>
      <w:sz w:val="24"/>
      <w:szCs w:val="24"/>
    </w:rPr>
  </w:style>
  <w:style w:type="paragraph" w:styleId="UserStyle_191">
    <w:name w:val="Style17"/>
    <w:basedOn w:val="Normal"/>
    <w:next w:val="UserStyle_191"/>
    <w:link w:val="Normal"/>
    <w:pPr>
      <w:widowControl w:val="off"/>
      <w:spacing w:line="274" w:lineRule="exact"/>
      <w:ind w:firstLine="542"/>
    </w:pPr>
    <w:rPr>
      <w:sz w:val="24"/>
      <w:szCs w:val="24"/>
    </w:rPr>
  </w:style>
  <w:style w:type="paragraph" w:styleId="UserStyle_192">
    <w:name w:val="Знак Знак"/>
    <w:basedOn w:val="Normal"/>
    <w:next w:val="UserStyle_192"/>
    <w:link w:val="Normal"/>
    <w:pPr>
      <w:spacing w:after="160" w:line="240" w:lineRule="exact"/>
    </w:pPr>
    <w:rPr>
      <w:rFonts w:ascii="Verdana" w:hAnsi="Verdana"/>
      <w:lang w:val="en-US" w:eastAsia="en-US"/>
    </w:rPr>
  </w:style>
  <w:style w:type="character" w:styleId="Hyperlink">
    <w:name w:val="Гиперссылка"/>
    <w:next w:val="Hyperlink"/>
    <w:link w:val="Normal"/>
    <w:uiPriority w:val="99"/>
    <w:rPr>
      <w:color w:val="0000ff"/>
      <w:u w:val="single"/>
    </w:rPr>
  </w:style>
  <w:style w:type="paragraph" w:styleId="UserStyle_192">
    <w:name w:val="Знак Знак"/>
    <w:basedOn w:val="Normal"/>
    <w:next w:val="UserStyle_192"/>
    <w:link w:val="Normal"/>
    <w:pPr>
      <w:spacing w:after="160" w:line="240" w:lineRule="exact"/>
    </w:pPr>
    <w:rPr>
      <w:rFonts w:ascii="Verdana" w:hAnsi="Verdana"/>
      <w:lang w:val="en-US" w:eastAsia="en-US"/>
    </w:rPr>
  </w:style>
  <w:style w:type="paragraph" w:styleId="UserStyle_193">
    <w:name w:val="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Normal"/>
    <w:next w:val="UserStyle_193"/>
    <w:link w:val="Normal"/>
    <w:pPr>
      <w:spacing w:after="160" w:line="240" w:lineRule="exact"/>
    </w:pPr>
    <w:rPr>
      <w:rFonts w:ascii="Verdana" w:hAnsi="Verdana"/>
      <w:lang w:val="en-US" w:eastAsia="en-US"/>
    </w:rPr>
  </w:style>
  <w:style w:type="character" w:styleId="AnnotationReference">
    <w:name w:val="Знак примечания"/>
    <w:next w:val="AnnotationReference"/>
    <w:link w:val="Normal"/>
    <w:rPr>
      <w:sz w:val="16"/>
      <w:szCs w:val="16"/>
    </w:rPr>
  </w:style>
  <w:style w:type="paragraph" w:styleId="AnnotationText">
    <w:name w:val="Текст примечания"/>
    <w:basedOn w:val="Normal"/>
    <w:next w:val="AnnotationText"/>
    <w:link w:val="UserStyle_194"/>
  </w:style>
  <w:style w:type="character" w:styleId="UserStyle_194">
    <w:name w:val="Текст примечания Знак"/>
    <w:basedOn w:val="NormalCharacter"/>
    <w:next w:val="UserStyle_194"/>
    <w:link w:val="AnnotationText"/>
  </w:style>
  <w:style w:type="paragraph" w:styleId="AnnotationSubject">
    <w:name w:val="Тема примечания"/>
    <w:basedOn w:val="AnnotationText"/>
    <w:next w:val="AnnotationText"/>
    <w:link w:val="UserStyle_195"/>
    <w:rPr>
      <w:b/>
      <w:bCs/>
    </w:rPr>
  </w:style>
  <w:style w:type="character" w:styleId="UserStyle_195">
    <w:name w:val="Тема примечания Знак"/>
    <w:next w:val="UserStyle_195"/>
    <w:link w:val="AnnotationSubject"/>
    <w:rPr>
      <w:b/>
      <w:bCs/>
    </w:rPr>
  </w:style>
  <w:style w:type="paragraph" w:styleId="UserStyle_196">
    <w:name w:val="Знак Знак Знак Знак1 Знак Знак1 Знак Знак"/>
    <w:basedOn w:val="Normal"/>
    <w:next w:val="UserStyle_196"/>
    <w:link w:val="Normal"/>
    <w:pPr>
      <w:spacing w:after="160" w:line="240" w:lineRule="exact"/>
    </w:pPr>
    <w:rPr>
      <w:rFonts w:ascii="Verdana" w:hAnsi="Verdana"/>
      <w:lang w:val="en-US" w:eastAsia="en-US"/>
    </w:rPr>
  </w:style>
  <w:style w:type="character" w:styleId="FollowedHyperlink">
    <w:name w:val="Просмотренная гиперссылка"/>
    <w:next w:val="FollowedHyperlink"/>
    <w:link w:val="Normal"/>
    <w:uiPriority w:val="99"/>
    <w:unhideWhenUsed/>
    <w:rPr>
      <w:color w:val="6711ff"/>
      <w:u w:val="single"/>
    </w:rPr>
  </w:style>
  <w:style w:type="paragraph" w:styleId="UserStyle_158">
    <w:name w:val="Знак Знак Знак Знак1 Знак Знак1 Знак Знак Знак Знак Знак Знак Знак Знак Знак Знак Знак Знак Знак Знак"/>
    <w:basedOn w:val="Normal"/>
    <w:next w:val="UserStyle_158"/>
    <w:link w:val="Normal"/>
    <w:pPr>
      <w:spacing w:after="160" w:line="240" w:lineRule="exact"/>
    </w:pPr>
    <w:rPr>
      <w:rFonts w:ascii="Verdana" w:hAnsi="Verdana"/>
      <w:lang w:val="en-US" w:eastAsia="en-US"/>
    </w:rPr>
  </w:style>
  <w:style w:type="paragraph" w:styleId="UserStyle_158">
    <w:name w:val="Знак Знак Знак Знак1 Знак Знак1 Знак Знак Знак Знак Знак Знак Знак Знак Знак Знак Знак Знак Знак Знак"/>
    <w:basedOn w:val="Normal"/>
    <w:next w:val="UserStyle_158"/>
    <w:link w:val="Normal"/>
    <w:pPr>
      <w:spacing w:after="160" w:line="240" w:lineRule="exact"/>
    </w:pPr>
    <w:rPr>
      <w:rFonts w:ascii="Verdana" w:hAnsi="Verdana"/>
      <w:lang w:val="en-US" w:eastAsia="en-US"/>
    </w:rPr>
  </w:style>
  <w:style w:type="paragraph" w:styleId="UserStyle_158">
    <w:name w:val="Знак Знак Знак Знак1 Знак Знак1 Знак Знак Знак Знак Знак Знак Знак Знак Знак Знак Знак Знак Знак Знак"/>
    <w:basedOn w:val="Normal"/>
    <w:next w:val="UserStyle_158"/>
    <w:link w:val="Normal"/>
    <w:pPr>
      <w:spacing w:after="160" w:line="240" w:lineRule="exact"/>
    </w:pPr>
    <w:rPr>
      <w:rFonts w:ascii="Verdana" w:hAnsi="Verdana"/>
      <w:lang w:val="en-US" w:eastAsia="en-US"/>
    </w:rPr>
  </w:style>
  <w:style w:type="paragraph" w:styleId="UserStyle_158">
    <w:name w:val="Знак Знак Знак Знак1 Знак Знак1 Знак Знак Знак Знак Знак Знак Знак Знак Знак Знак Знак Знак Знак Знак"/>
    <w:basedOn w:val="Normal"/>
    <w:next w:val="UserStyle_158"/>
    <w:link w:val="Normal"/>
    <w:pPr>
      <w:spacing w:after="160" w:line="240" w:lineRule="exact"/>
    </w:pPr>
    <w:rPr>
      <w:rFonts w:ascii="Verdana" w:hAnsi="Verdana"/>
      <w:lang w:val="en-US" w:eastAsia="en-US"/>
    </w:rPr>
  </w:style>
  <w:style w:type="paragraph" w:styleId="UserStyle_158">
    <w:name w:val="Знак Знак Знак Знак1 Знак Знак1 Знак Знак Знак Знак Знак Знак Знак Знак Знак Знак Знак Знак Знак Знак"/>
    <w:basedOn w:val="Normal"/>
    <w:next w:val="UserStyle_158"/>
    <w:link w:val="Normal"/>
    <w:pPr>
      <w:spacing w:after="160" w:line="240" w:lineRule="exact"/>
    </w:pPr>
    <w:rPr>
      <w:rFonts w:ascii="Verdana" w:hAnsi="Verdana"/>
      <w:lang w:val="en-US" w:eastAsia="en-US"/>
    </w:rPr>
  </w:style>
  <w:style w:type="paragraph" w:styleId="UserStyle_197">
    <w:name w:val="font5"/>
    <w:basedOn w:val="Normal"/>
    <w:next w:val="UserStyle_197"/>
    <w:link w:val="Normal"/>
    <w:pPr>
      <w:spacing w:before="100" w:beforeAutospacing="1" w:after="100" w:afterAutospacing="1"/>
    </w:pPr>
    <w:rPr>
      <w:color w:val="dd0806"/>
      <w:sz w:val="24"/>
      <w:szCs w:val="24"/>
    </w:rPr>
  </w:style>
  <w:style w:type="paragraph" w:styleId="UserStyle_198">
    <w:name w:val="font6"/>
    <w:basedOn w:val="Normal"/>
    <w:next w:val="UserStyle_198"/>
    <w:link w:val="Normal"/>
    <w:pPr>
      <w:spacing w:before="100" w:beforeAutospacing="1" w:after="100" w:afterAutospacing="1"/>
    </w:pPr>
    <w:rPr>
      <w:rFonts w:ascii="Tahoma" w:hAnsi="Tahoma" w:cs="Tahoma"/>
      <w:color w:val="000000"/>
      <w:sz w:val="16"/>
      <w:szCs w:val="16"/>
    </w:rPr>
  </w:style>
  <w:style w:type="paragraph" w:styleId="UserStyle_199">
    <w:name w:val="font7"/>
    <w:basedOn w:val="Normal"/>
    <w:next w:val="UserStyle_199"/>
    <w:link w:val="Normal"/>
    <w:pPr>
      <w:spacing w:before="100" w:beforeAutospacing="1" w:after="100" w:afterAutospacing="1"/>
    </w:pPr>
    <w:rPr>
      <w:rFonts w:ascii="Tahoma" w:hAnsi="Tahoma" w:cs="Tahoma"/>
      <w:b/>
      <w:bCs/>
      <w:color w:val="000000"/>
      <w:sz w:val="16"/>
      <w:szCs w:val="16"/>
    </w:rPr>
  </w:style>
  <w:style w:type="paragraph" w:styleId="UserStyle_200">
    <w:name w:val="font8"/>
    <w:basedOn w:val="Normal"/>
    <w:next w:val="UserStyle_200"/>
    <w:link w:val="Normal"/>
    <w:pPr>
      <w:spacing w:before="100" w:beforeAutospacing="1" w:after="100" w:afterAutospacing="1"/>
    </w:pPr>
    <w:rPr>
      <w:color w:val="000000"/>
      <w:sz w:val="24"/>
      <w:szCs w:val="24"/>
    </w:rPr>
  </w:style>
  <w:style w:type="paragraph" w:styleId="UserStyle_201">
    <w:name w:val="font9"/>
    <w:basedOn w:val="Normal"/>
    <w:next w:val="UserStyle_201"/>
    <w:link w:val="Normal"/>
    <w:pPr>
      <w:spacing w:before="100" w:beforeAutospacing="1" w:after="100" w:afterAutospacing="1"/>
    </w:pPr>
    <w:rPr>
      <w:color w:val="dd0806"/>
      <w:sz w:val="24"/>
      <w:szCs w:val="24"/>
    </w:rPr>
  </w:style>
  <w:style w:type="paragraph" w:styleId="UserStyle_202">
    <w:name w:val="font10"/>
    <w:basedOn w:val="Normal"/>
    <w:next w:val="UserStyle_202"/>
    <w:link w:val="Normal"/>
    <w:pPr>
      <w:spacing w:before="100" w:beforeAutospacing="1" w:after="100" w:afterAutospacing="1"/>
    </w:pPr>
    <w:rPr>
      <w:rFonts w:ascii="Tahoma" w:hAnsi="Tahoma" w:cs="Tahoma"/>
      <w:color w:val="000000"/>
      <w:sz w:val="18"/>
      <w:szCs w:val="18"/>
    </w:rPr>
  </w:style>
  <w:style w:type="paragraph" w:styleId="UserStyle_203">
    <w:name w:val="font11"/>
    <w:basedOn w:val="Normal"/>
    <w:next w:val="UserStyle_203"/>
    <w:link w:val="Normal"/>
    <w:pPr>
      <w:spacing w:before="100" w:beforeAutospacing="1" w:after="100" w:afterAutospacing="1"/>
    </w:pPr>
    <w:rPr>
      <w:rFonts w:ascii="Tahoma" w:hAnsi="Tahoma" w:cs="Tahoma"/>
      <w:b/>
      <w:bCs/>
      <w:color w:val="000000"/>
      <w:sz w:val="18"/>
      <w:szCs w:val="18"/>
    </w:rPr>
  </w:style>
  <w:style w:type="paragraph" w:styleId="UserStyle_204">
    <w:name w:val="xl65"/>
    <w:basedOn w:val="Normal"/>
    <w:next w:val="UserStyle_204"/>
    <w:link w:val="Normal"/>
    <w:pPr>
      <w:pBdr>
        <w:top w:val="single" w:color="000000" w:sz="4" w:space="0"/>
        <w:left w:val="single" w:color="000000" w:sz="4" w:space="0"/>
        <w:bottom w:val="single" w:color="000000" w:sz="4" w:space="0"/>
        <w:right w:val="single" w:color="000000" w:sz="4" w:space="0"/>
      </w:pBdr>
      <w:spacing w:before="100" w:beforeAutospacing="1" w:after="100" w:afterAutospacing="1"/>
      <w:jc w:val="center"/>
    </w:pPr>
    <w:rPr>
      <w:sz w:val="24"/>
      <w:szCs w:val="24"/>
    </w:rPr>
  </w:style>
  <w:style w:type="paragraph" w:styleId="UserStyle_205">
    <w:name w:val="xl66"/>
    <w:basedOn w:val="Normal"/>
    <w:next w:val="UserStyle_205"/>
    <w:link w:val="Normal"/>
    <w:pPr>
      <w:pBdr>
        <w:top w:val="single" w:color="000000" w:sz="4" w:space="0"/>
        <w:left w:val="single" w:color="000000" w:sz="4" w:space="0"/>
        <w:bottom w:val="single" w:color="000000" w:sz="4" w:space="0"/>
        <w:right w:val="single" w:color="000000" w:sz="4" w:space="0"/>
      </w:pBdr>
      <w:spacing w:before="100" w:beforeAutospacing="1" w:after="100" w:afterAutospacing="1"/>
    </w:pPr>
    <w:rPr>
      <w:b/>
      <w:bCs/>
      <w:sz w:val="24"/>
      <w:szCs w:val="24"/>
    </w:rPr>
  </w:style>
  <w:style w:type="paragraph" w:styleId="UserStyle_206">
    <w:name w:val="xl67"/>
    <w:basedOn w:val="Normal"/>
    <w:next w:val="UserStyle_206"/>
    <w:link w:val="Normal"/>
    <w:pPr>
      <w:pBdr>
        <w:top w:val="single" w:color="000000" w:sz="4" w:space="0"/>
        <w:left w:val="single" w:color="000000" w:sz="4" w:space="0"/>
        <w:bottom w:val="single" w:color="000000" w:sz="4" w:space="0"/>
        <w:right w:val="single" w:color="000000" w:sz="4" w:space="0"/>
      </w:pBdr>
      <w:spacing w:before="100" w:beforeAutospacing="1" w:after="100" w:afterAutospacing="1"/>
      <w:jc w:val="center"/>
    </w:pPr>
    <w:rPr>
      <w:sz w:val="24"/>
      <w:szCs w:val="24"/>
    </w:rPr>
  </w:style>
  <w:style w:type="paragraph" w:styleId="UserStyle_207">
    <w:name w:val="xl68"/>
    <w:basedOn w:val="Normal"/>
    <w:next w:val="UserStyle_207"/>
    <w:link w:val="Normal"/>
    <w:pPr>
      <w:pBdr>
        <w:top w:val="single" w:color="000000" w:sz="4" w:space="0"/>
        <w:left w:val="single" w:color="000000" w:sz="4" w:space="0"/>
        <w:bottom w:val="single" w:color="000000" w:sz="4" w:space="0"/>
        <w:right w:val="single" w:color="000000" w:sz="4" w:space="0"/>
      </w:pBdr>
      <w:spacing w:before="100" w:beforeAutospacing="1" w:after="100" w:afterAutospacing="1"/>
    </w:pPr>
    <w:rPr>
      <w:sz w:val="24"/>
      <w:szCs w:val="24"/>
    </w:rPr>
  </w:style>
  <w:style w:type="paragraph" w:styleId="UserStyle_208">
    <w:name w:val="xl69"/>
    <w:basedOn w:val="Normal"/>
    <w:next w:val="UserStyle_208"/>
    <w:link w:val="Normal"/>
    <w:pPr>
      <w:pBdr>
        <w:top w:val="single" w:color="000000" w:sz="4" w:space="0"/>
        <w:left w:val="single" w:color="000000" w:sz="4" w:space="0"/>
        <w:bottom w:val="single" w:color="000000" w:sz="4" w:space="0"/>
        <w:right w:val="single" w:color="000000" w:sz="4" w:space="0"/>
      </w:pBdr>
      <w:spacing w:before="100" w:beforeAutospacing="1" w:after="100" w:afterAutospacing="1"/>
      <w:jc w:val="center"/>
    </w:pPr>
    <w:rPr>
      <w:b/>
      <w:bCs/>
      <w:sz w:val="24"/>
      <w:szCs w:val="24"/>
    </w:rPr>
  </w:style>
  <w:style w:type="paragraph" w:styleId="UserStyle_209">
    <w:name w:val="xl70"/>
    <w:basedOn w:val="Normal"/>
    <w:next w:val="UserStyle_209"/>
    <w:link w:val="Normal"/>
    <w:pPr>
      <w:pBdr>
        <w:top w:val="single" w:color="000000" w:sz="4" w:space="0"/>
        <w:left w:val="single" w:color="000000" w:sz="4" w:space="0"/>
        <w:bottom w:val="single" w:color="000000" w:sz="4" w:space="0"/>
        <w:right w:val="single" w:color="000000" w:sz="4" w:space="0"/>
      </w:pBdr>
      <w:spacing w:before="100" w:beforeAutospacing="1" w:after="100" w:afterAutospacing="1"/>
      <w:jc w:val="both"/>
    </w:pPr>
    <w:rPr>
      <w:sz w:val="24"/>
      <w:szCs w:val="24"/>
    </w:rPr>
  </w:style>
  <w:style w:type="paragraph" w:styleId="UserStyle_210">
    <w:name w:val="xl71"/>
    <w:basedOn w:val="Normal"/>
    <w:next w:val="UserStyle_210"/>
    <w:link w:val="Normal"/>
    <w:pPr>
      <w:spacing w:before="100" w:beforeAutospacing="1" w:after="100" w:afterAutospacing="1"/>
    </w:pPr>
    <w:rPr>
      <w:sz w:val="24"/>
      <w:szCs w:val="24"/>
    </w:rPr>
  </w:style>
  <w:style w:type="paragraph" w:styleId="UserStyle_211">
    <w:name w:val="xl72"/>
    <w:basedOn w:val="Normal"/>
    <w:next w:val="UserStyle_211"/>
    <w:link w:val="Normal"/>
    <w:pPr>
      <w:pBdr>
        <w:top w:val="single" w:color="000000" w:sz="4" w:space="0"/>
        <w:left w:val="single" w:color="000000" w:sz="4" w:space="0"/>
        <w:bottom w:val="single" w:color="000000" w:sz="4" w:space="0"/>
        <w:right w:val="single" w:color="000000" w:sz="4" w:space="0"/>
      </w:pBdr>
      <w:spacing w:before="100" w:beforeAutospacing="1" w:after="100" w:afterAutospacing="1"/>
      <w:jc w:val="center"/>
    </w:pPr>
    <w:rPr>
      <w:sz w:val="24"/>
      <w:szCs w:val="24"/>
    </w:rPr>
  </w:style>
  <w:style w:type="paragraph" w:styleId="UserStyle_212">
    <w:name w:val="xl73"/>
    <w:basedOn w:val="Normal"/>
    <w:next w:val="UserStyle_212"/>
    <w:link w:val="Normal"/>
    <w:pPr>
      <w:pBdr>
        <w:top w:val="single" w:color="000000" w:sz="4" w:space="0"/>
        <w:left w:val="single" w:color="000000" w:sz="4" w:space="0"/>
        <w:bottom w:val="single" w:color="000000" w:sz="4" w:space="0"/>
        <w:right w:val="single" w:color="000000" w:sz="4" w:space="0"/>
      </w:pBdr>
      <w:spacing w:before="100" w:beforeAutospacing="1" w:after="100" w:afterAutospacing="1"/>
    </w:pPr>
    <w:rPr>
      <w:sz w:val="24"/>
      <w:szCs w:val="24"/>
    </w:rPr>
  </w:style>
  <w:style w:type="paragraph" w:styleId="UserStyle_213">
    <w:name w:val="xl74"/>
    <w:basedOn w:val="Normal"/>
    <w:next w:val="UserStyle_213"/>
    <w:link w:val="Normal"/>
    <w:pPr>
      <w:pBdr>
        <w:top w:val="single" w:color="000000" w:sz="4" w:space="0"/>
        <w:left w:val="single" w:color="000000" w:sz="4" w:space="0"/>
        <w:bottom w:val="single" w:color="000000" w:sz="4" w:space="0"/>
        <w:right w:val="single" w:color="000000" w:sz="4" w:space="0"/>
      </w:pBdr>
      <w:spacing w:before="100" w:beforeAutospacing="1" w:after="100" w:afterAutospacing="1"/>
      <w:jc w:val="both"/>
    </w:pPr>
    <w:rPr>
      <w:b/>
      <w:bCs/>
      <w:sz w:val="24"/>
      <w:szCs w:val="24"/>
    </w:rPr>
  </w:style>
  <w:style w:type="paragraph" w:styleId="UserStyle_214">
    <w:name w:val="xl75"/>
    <w:basedOn w:val="Normal"/>
    <w:next w:val="UserStyle_214"/>
    <w:link w:val="Normal"/>
    <w:pPr>
      <w:pBdr>
        <w:top w:val="single" w:color="000000" w:sz="4" w:space="0"/>
        <w:left w:val="single" w:color="000000" w:sz="4" w:space="0"/>
        <w:bottom w:val="single" w:color="000000" w:sz="4" w:space="0"/>
        <w:right w:val="single" w:color="000000" w:sz="4" w:space="0"/>
      </w:pBdr>
      <w:spacing w:before="100" w:beforeAutospacing="1" w:after="100" w:afterAutospacing="1"/>
      <w:jc w:val="center"/>
    </w:pPr>
    <w:rPr>
      <w:sz w:val="24"/>
      <w:szCs w:val="24"/>
    </w:rPr>
  </w:style>
  <w:style w:type="paragraph" w:styleId="UserStyle_215">
    <w:name w:val="xl76"/>
    <w:basedOn w:val="Normal"/>
    <w:next w:val="UserStyle_215"/>
    <w:link w:val="Normal"/>
    <w:pPr>
      <w:pBdr>
        <w:top w:val="single" w:color="000000" w:sz="4" w:space="0"/>
        <w:left w:val="single" w:color="000000" w:sz="4" w:space="0"/>
        <w:bottom w:val="single" w:color="000000" w:sz="4" w:space="0"/>
        <w:right w:val="single" w:color="000000" w:sz="4" w:space="0"/>
      </w:pBdr>
      <w:spacing w:before="100" w:beforeAutospacing="1" w:after="100" w:afterAutospacing="1"/>
      <w:jc w:val="center"/>
    </w:pPr>
    <w:rPr>
      <w:sz w:val="24"/>
      <w:szCs w:val="24"/>
    </w:rPr>
  </w:style>
  <w:style w:type="paragraph" w:styleId="UserStyle_216">
    <w:name w:val="xl77"/>
    <w:basedOn w:val="Normal"/>
    <w:next w:val="UserStyle_216"/>
    <w:link w:val="Normal"/>
    <w:pPr>
      <w:pBdr>
        <w:top w:val="single" w:color="000000" w:sz="4" w:space="0"/>
        <w:left w:val="single" w:color="000000" w:sz="4" w:space="0"/>
        <w:right w:val="single" w:color="000000" w:sz="4" w:space="0"/>
      </w:pBdr>
      <w:spacing w:before="100" w:beforeAutospacing="1" w:after="100" w:afterAutospacing="1"/>
      <w:jc w:val="center"/>
    </w:pPr>
    <w:rPr>
      <w:sz w:val="24"/>
      <w:szCs w:val="24"/>
    </w:rPr>
  </w:style>
  <w:style w:type="paragraph" w:styleId="UserStyle_217">
    <w:name w:val="xl78"/>
    <w:basedOn w:val="Normal"/>
    <w:next w:val="UserStyle_217"/>
    <w:link w:val="Normal"/>
    <w:pPr>
      <w:pBdr>
        <w:top w:val="single" w:color="000000" w:sz="4" w:space="0"/>
        <w:left w:val="single" w:color="000000" w:sz="4" w:space="0"/>
        <w:right w:val="single" w:color="000000" w:sz="4" w:space="0"/>
      </w:pBdr>
      <w:spacing w:before="100" w:beforeAutospacing="1" w:after="100" w:afterAutospacing="1"/>
    </w:pPr>
    <w:rPr>
      <w:sz w:val="24"/>
      <w:szCs w:val="24"/>
    </w:rPr>
  </w:style>
  <w:style w:type="paragraph" w:styleId="UserStyle_218">
    <w:name w:val="xl79"/>
    <w:basedOn w:val="Normal"/>
    <w:next w:val="UserStyle_218"/>
    <w:link w:val="Normal"/>
    <w:pPr>
      <w:pBdr>
        <w:top w:val="single" w:color="000000" w:sz="4" w:space="0"/>
        <w:left w:val="single" w:color="000000" w:sz="4" w:space="0"/>
        <w:bottom w:val="single" w:color="000000" w:sz="4" w:space="0"/>
        <w:right w:val="single" w:color="000000" w:sz="4" w:space="0"/>
      </w:pBdr>
      <w:spacing w:before="100" w:beforeAutospacing="1" w:after="100" w:afterAutospacing="1"/>
    </w:pPr>
    <w:rPr>
      <w:b/>
      <w:bCs/>
      <w:sz w:val="24"/>
      <w:szCs w:val="24"/>
    </w:rPr>
  </w:style>
  <w:style w:type="paragraph" w:styleId="UserStyle_219">
    <w:name w:val="xl80"/>
    <w:basedOn w:val="Normal"/>
    <w:next w:val="UserStyle_219"/>
    <w:link w:val="Normal"/>
    <w:pPr>
      <w:pBdr>
        <w:top w:val="single" w:color="000000" w:sz="4" w:space="0"/>
        <w:left w:val="single" w:color="000000" w:sz="4" w:space="0"/>
        <w:bottom w:val="single" w:color="000000" w:sz="4" w:space="0"/>
        <w:right w:val="single" w:color="000000" w:sz="4" w:space="0"/>
      </w:pBdr>
      <w:spacing w:before="100" w:beforeAutospacing="1" w:after="100" w:afterAutospacing="1"/>
      <w:jc w:val="center"/>
    </w:pPr>
    <w:rPr>
      <w:b/>
      <w:bCs/>
      <w:sz w:val="24"/>
      <w:szCs w:val="24"/>
    </w:rPr>
  </w:style>
  <w:style w:type="paragraph" w:styleId="UserStyle_220">
    <w:name w:val="xl81"/>
    <w:basedOn w:val="Normal"/>
    <w:next w:val="UserStyle_220"/>
    <w:link w:val="Normal"/>
    <w:pPr>
      <w:pBdr>
        <w:top w:val="single" w:color="000000" w:sz="4" w:space="0"/>
        <w:left w:val="single" w:color="000000" w:sz="4" w:space="0"/>
        <w:bottom w:val="single" w:color="000000" w:sz="4" w:space="0"/>
        <w:right w:val="single" w:color="000000" w:sz="4" w:space="0"/>
      </w:pBdr>
      <w:spacing w:before="100" w:beforeAutospacing="1" w:after="100" w:afterAutospacing="1"/>
      <w:jc w:val="center"/>
    </w:pPr>
    <w:rPr>
      <w:b/>
      <w:bCs/>
      <w:sz w:val="24"/>
      <w:szCs w:val="24"/>
    </w:rPr>
  </w:style>
  <w:style w:type="paragraph" w:styleId="UserStyle_221">
    <w:name w:val="xl82"/>
    <w:basedOn w:val="Normal"/>
    <w:next w:val="UserStyle_221"/>
    <w:link w:val="Normal"/>
    <w:pPr>
      <w:pBdr>
        <w:top w:val="single" w:color="000000" w:sz="4" w:space="0"/>
        <w:left w:val="single" w:color="000000" w:sz="4" w:space="0"/>
        <w:bottom w:val="single" w:color="000000" w:sz="4" w:space="0"/>
        <w:right w:val="single" w:color="000000" w:sz="4" w:space="0"/>
      </w:pBdr>
      <w:spacing w:before="100" w:beforeAutospacing="1" w:after="100" w:afterAutospacing="1"/>
      <w:jc w:val="both"/>
    </w:pPr>
    <w:rPr>
      <w:b/>
      <w:bCs/>
      <w:sz w:val="24"/>
      <w:szCs w:val="24"/>
    </w:rPr>
  </w:style>
  <w:style w:type="paragraph" w:styleId="UserStyle_222">
    <w:name w:val="xl83"/>
    <w:basedOn w:val="Normal"/>
    <w:next w:val="UserStyle_222"/>
    <w:link w:val="Normal"/>
    <w:pPr>
      <w:pBdr>
        <w:top w:val="single" w:color="000000" w:sz="4" w:space="0"/>
        <w:left w:val="single" w:color="000000" w:sz="4" w:space="0"/>
        <w:bottom w:val="single" w:color="000000" w:sz="4" w:space="0"/>
        <w:right w:val="single" w:color="000000" w:sz="4" w:space="0"/>
      </w:pBdr>
      <w:spacing w:before="100" w:beforeAutospacing="1" w:after="100" w:afterAutospacing="1"/>
      <w:jc w:val="center"/>
    </w:pPr>
    <w:rPr>
      <w:b/>
      <w:bCs/>
      <w:sz w:val="24"/>
      <w:szCs w:val="24"/>
    </w:rPr>
  </w:style>
  <w:style w:type="paragraph" w:styleId="UserStyle_223">
    <w:name w:val="xl84"/>
    <w:basedOn w:val="Normal"/>
    <w:next w:val="UserStyle_223"/>
    <w:link w:val="Normal"/>
    <w:pPr>
      <w:pBdr>
        <w:left w:val="single" w:color="000000" w:sz="4" w:space="0"/>
        <w:right w:val="single" w:color="000000" w:sz="4" w:space="0"/>
      </w:pBdr>
      <w:spacing w:before="100" w:beforeAutospacing="1" w:after="100" w:afterAutospacing="1"/>
      <w:jc w:val="both"/>
    </w:pPr>
    <w:rPr>
      <w:sz w:val="24"/>
      <w:szCs w:val="24"/>
    </w:rPr>
  </w:style>
  <w:style w:type="paragraph" w:styleId="UserStyle_224">
    <w:name w:val="xl85"/>
    <w:basedOn w:val="Normal"/>
    <w:next w:val="UserStyle_224"/>
    <w:link w:val="Normal"/>
    <w:pPr>
      <w:pBdr>
        <w:left w:val="single" w:color="000000" w:sz="4" w:space="0"/>
        <w:right w:val="single" w:color="000000" w:sz="4" w:space="0"/>
      </w:pBdr>
      <w:spacing w:before="100" w:beforeAutospacing="1" w:after="100" w:afterAutospacing="1"/>
      <w:jc w:val="center"/>
    </w:pPr>
    <w:rPr>
      <w:sz w:val="24"/>
      <w:szCs w:val="24"/>
    </w:rPr>
  </w:style>
  <w:style w:type="paragraph" w:styleId="UserStyle_225">
    <w:name w:val="xl86"/>
    <w:basedOn w:val="Normal"/>
    <w:next w:val="UserStyle_225"/>
    <w:link w:val="Normal"/>
    <w:pPr>
      <w:pBdr>
        <w:left w:val="single" w:color="000000" w:sz="4" w:space="0"/>
        <w:right w:val="single" w:color="000000" w:sz="4" w:space="0"/>
      </w:pBdr>
      <w:spacing w:before="100" w:beforeAutospacing="1" w:after="100" w:afterAutospacing="1"/>
      <w:jc w:val="center"/>
    </w:pPr>
    <w:rPr>
      <w:sz w:val="24"/>
      <w:szCs w:val="24"/>
    </w:rPr>
  </w:style>
  <w:style w:type="paragraph" w:styleId="UserStyle_226">
    <w:name w:val="xl87"/>
    <w:basedOn w:val="Normal"/>
    <w:next w:val="UserStyle_226"/>
    <w:link w:val="Normal"/>
    <w:pPr>
      <w:pBdr>
        <w:top w:val="single" w:color="000000" w:sz="4" w:space="0"/>
        <w:left w:val="single" w:color="000000" w:sz="4" w:space="0"/>
        <w:bottom w:val="single" w:color="000000" w:sz="4" w:space="0"/>
        <w:right w:val="single" w:color="000000" w:sz="4" w:space="0"/>
      </w:pBdr>
      <w:spacing w:before="100" w:beforeAutospacing="1" w:after="100" w:afterAutospacing="1"/>
      <w:jc w:val="both"/>
    </w:pPr>
    <w:rPr>
      <w:sz w:val="24"/>
      <w:szCs w:val="24"/>
    </w:rPr>
  </w:style>
  <w:style w:type="paragraph" w:styleId="UserStyle_227">
    <w:name w:val="xl88"/>
    <w:basedOn w:val="Normal"/>
    <w:next w:val="UserStyle_227"/>
    <w:link w:val="Normal"/>
    <w:pPr>
      <w:pBdr>
        <w:top w:val="single" w:color="000000" w:sz="4" w:space="0"/>
        <w:left w:val="single" w:color="000000" w:sz="4" w:space="0"/>
        <w:right w:val="single" w:color="000000" w:sz="4" w:space="0"/>
      </w:pBdr>
      <w:spacing w:before="100" w:beforeAutospacing="1" w:after="100" w:afterAutospacing="1"/>
      <w:jc w:val="center"/>
    </w:pPr>
    <w:rPr>
      <w:sz w:val="24"/>
      <w:szCs w:val="24"/>
    </w:rPr>
  </w:style>
  <w:style w:type="paragraph" w:styleId="UserStyle_228">
    <w:name w:val="xl89"/>
    <w:basedOn w:val="Normal"/>
    <w:next w:val="UserStyle_228"/>
    <w:link w:val="Normal"/>
    <w:pPr>
      <w:pBdr>
        <w:top w:val="single" w:color="000000" w:sz="4" w:space="0"/>
        <w:left w:val="single" w:color="000000" w:sz="4" w:space="0"/>
        <w:bottom w:val="single" w:color="000000" w:sz="4" w:space="0"/>
        <w:right w:val="single" w:color="000000" w:sz="4" w:space="0"/>
      </w:pBdr>
      <w:spacing w:before="100" w:beforeAutospacing="1" w:after="100" w:afterAutospacing="1"/>
      <w:jc w:val="center"/>
    </w:pPr>
    <w:rPr>
      <w:sz w:val="24"/>
      <w:szCs w:val="24"/>
    </w:rPr>
  </w:style>
  <w:style w:type="paragraph" w:styleId="UserStyle_229">
    <w:name w:val="xl90"/>
    <w:basedOn w:val="Normal"/>
    <w:next w:val="UserStyle_229"/>
    <w:link w:val="Normal"/>
    <w:pPr>
      <w:pBdr>
        <w:top w:val="single" w:color="000000" w:sz="4" w:space="0"/>
        <w:left w:val="single" w:color="000000" w:sz="4" w:space="0"/>
        <w:bottom w:val="single" w:color="000000" w:sz="4" w:space="0"/>
        <w:right w:val="single" w:color="000000" w:sz="4" w:space="0"/>
      </w:pBdr>
      <w:spacing w:before="100" w:beforeAutospacing="1" w:after="100" w:afterAutospacing="1"/>
    </w:pPr>
    <w:rPr>
      <w:sz w:val="24"/>
      <w:szCs w:val="24"/>
    </w:rPr>
  </w:style>
  <w:style w:type="paragraph" w:styleId="UserStyle_230">
    <w:name w:val="xl91"/>
    <w:basedOn w:val="Normal"/>
    <w:next w:val="UserStyle_230"/>
    <w:link w:val="Normal"/>
    <w:pPr>
      <w:spacing w:before="100" w:beforeAutospacing="1" w:after="100" w:afterAutospacing="1"/>
    </w:pPr>
    <w:rPr>
      <w:sz w:val="24"/>
      <w:szCs w:val="24"/>
    </w:rPr>
  </w:style>
  <w:style w:type="paragraph" w:styleId="UserStyle_231">
    <w:name w:val="xl92"/>
    <w:basedOn w:val="Normal"/>
    <w:next w:val="UserStyle_231"/>
    <w:link w:val="Normal"/>
    <w:pPr>
      <w:spacing w:before="100" w:beforeAutospacing="1" w:after="100" w:afterAutospacing="1"/>
    </w:pPr>
    <w:rPr>
      <w:b/>
      <w:bCs/>
      <w:sz w:val="24"/>
      <w:szCs w:val="24"/>
    </w:rPr>
  </w:style>
  <w:style w:type="paragraph" w:styleId="UserStyle_232">
    <w:name w:val="xl93"/>
    <w:basedOn w:val="Normal"/>
    <w:next w:val="UserStyle_232"/>
    <w:link w:val="Normal"/>
    <w:pPr>
      <w:pBdr>
        <w:top w:val="single" w:color="000000" w:sz="4" w:space="0"/>
        <w:left w:val="single" w:color="000000" w:sz="4" w:space="0"/>
        <w:bottom w:val="single" w:color="000000" w:sz="4" w:space="0"/>
        <w:right w:val="single" w:color="000000" w:sz="4" w:space="0"/>
      </w:pBdr>
      <w:shd w:val="clear" w:color="000000" w:fill="ffff00"/>
      <w:spacing w:before="100" w:beforeAutospacing="1" w:after="100" w:afterAutospacing="1"/>
      <w:jc w:val="center"/>
    </w:pPr>
    <w:rPr>
      <w:sz w:val="24"/>
      <w:szCs w:val="24"/>
    </w:rPr>
  </w:style>
  <w:style w:type="paragraph" w:styleId="UserStyle_233">
    <w:name w:val="xl94"/>
    <w:basedOn w:val="Normal"/>
    <w:next w:val="UserStyle_233"/>
    <w:link w:val="Normal"/>
    <w:pPr>
      <w:pBdr>
        <w:top w:val="single" w:color="000000" w:sz="4" w:space="0"/>
        <w:left w:val="single" w:color="000000" w:sz="4" w:space="0"/>
        <w:bottom w:val="single" w:color="000000" w:sz="4" w:space="0"/>
        <w:right w:val="single" w:color="000000" w:sz="4" w:space="0"/>
      </w:pBdr>
      <w:shd w:val="clear" w:color="000000" w:fill="ffff00"/>
      <w:spacing w:before="100" w:beforeAutospacing="1" w:after="100" w:afterAutospacing="1"/>
      <w:jc w:val="center"/>
    </w:pPr>
    <w:rPr>
      <w:b/>
      <w:bCs/>
      <w:sz w:val="24"/>
      <w:szCs w:val="24"/>
    </w:rPr>
  </w:style>
  <w:style w:type="paragraph" w:styleId="UserStyle_234">
    <w:name w:val="xl95"/>
    <w:basedOn w:val="Normal"/>
    <w:next w:val="UserStyle_234"/>
    <w:link w:val="Normal"/>
    <w:pPr>
      <w:pBdr>
        <w:left w:val="single" w:color="000000" w:sz="4" w:space="0"/>
        <w:right w:val="single" w:color="000000" w:sz="4" w:space="0"/>
      </w:pBdr>
      <w:spacing w:before="100" w:beforeAutospacing="1" w:after="100" w:afterAutospacing="1"/>
      <w:jc w:val="center"/>
    </w:pPr>
    <w:rPr>
      <w:sz w:val="24"/>
      <w:szCs w:val="24"/>
    </w:rPr>
  </w:style>
  <w:style w:type="paragraph" w:styleId="UserStyle_235">
    <w:name w:val="xl96"/>
    <w:basedOn w:val="Normal"/>
    <w:next w:val="UserStyle_235"/>
    <w:link w:val="Normal"/>
    <w:pPr>
      <w:pBdr>
        <w:left w:val="single" w:color="000000" w:sz="4" w:space="0"/>
        <w:bottom w:val="single" w:color="000000" w:sz="4" w:space="0"/>
        <w:right w:val="single" w:color="000000" w:sz="4" w:space="0"/>
      </w:pBdr>
      <w:spacing w:before="100" w:beforeAutospacing="1" w:after="100" w:afterAutospacing="1"/>
      <w:jc w:val="center"/>
    </w:pPr>
    <w:rPr>
      <w:sz w:val="24"/>
      <w:szCs w:val="24"/>
    </w:rPr>
  </w:style>
  <w:style w:type="paragraph" w:styleId="UserStyle_236">
    <w:name w:val="xl97"/>
    <w:basedOn w:val="Normal"/>
    <w:next w:val="UserStyle_236"/>
    <w:link w:val="Normal"/>
    <w:pPr>
      <w:pBdr>
        <w:left w:val="single" w:color="000000" w:sz="4" w:space="0"/>
        <w:right w:val="single" w:color="000000" w:sz="4" w:space="0"/>
      </w:pBdr>
      <w:spacing w:before="100" w:beforeAutospacing="1" w:after="100" w:afterAutospacing="1"/>
      <w:jc w:val="center"/>
    </w:pPr>
    <w:rPr>
      <w:sz w:val="24"/>
      <w:szCs w:val="24"/>
    </w:rPr>
  </w:style>
  <w:style w:type="paragraph" w:styleId="UserStyle_237">
    <w:name w:val="xl98"/>
    <w:basedOn w:val="Normal"/>
    <w:next w:val="UserStyle_237"/>
    <w:link w:val="Normal"/>
    <w:pPr>
      <w:pBdr>
        <w:left w:val="single" w:color="000000" w:sz="4" w:space="0"/>
        <w:bottom w:val="single" w:color="000000" w:sz="4" w:space="0"/>
        <w:right w:val="single" w:color="000000" w:sz="4" w:space="0"/>
      </w:pBdr>
      <w:spacing w:before="100" w:beforeAutospacing="1" w:after="100" w:afterAutospacing="1"/>
      <w:jc w:val="center"/>
    </w:pPr>
    <w:rPr>
      <w:sz w:val="24"/>
      <w:szCs w:val="24"/>
    </w:rPr>
  </w:style>
  <w:style w:type="paragraph" w:styleId="UserStyle_238">
    <w:name w:val="xl99"/>
    <w:basedOn w:val="Normal"/>
    <w:next w:val="UserStyle_238"/>
    <w:link w:val="Normal"/>
    <w:pPr>
      <w:pBdr>
        <w:left w:val="single" w:color="000000" w:sz="4" w:space="0"/>
        <w:right w:val="single" w:color="000000" w:sz="4" w:space="0"/>
      </w:pBdr>
      <w:spacing w:before="100" w:beforeAutospacing="1" w:after="100" w:afterAutospacing="1"/>
    </w:pPr>
    <w:rPr>
      <w:sz w:val="24"/>
      <w:szCs w:val="24"/>
    </w:rPr>
  </w:style>
  <w:style w:type="paragraph" w:styleId="UserStyle_239">
    <w:name w:val="xl100"/>
    <w:basedOn w:val="Normal"/>
    <w:next w:val="UserStyle_239"/>
    <w:link w:val="Normal"/>
    <w:pPr>
      <w:pBdr>
        <w:left w:val="single" w:color="000000" w:sz="4" w:space="0"/>
        <w:bottom w:val="single" w:color="000000" w:sz="4" w:space="0"/>
        <w:right w:val="single" w:color="000000" w:sz="4" w:space="0"/>
      </w:pBdr>
      <w:spacing w:before="100" w:beforeAutospacing="1" w:after="100" w:afterAutospacing="1"/>
    </w:pPr>
    <w:rPr>
      <w:sz w:val="24"/>
      <w:szCs w:val="24"/>
    </w:rPr>
  </w:style>
  <w:style w:type="paragraph" w:styleId="UserStyle_240">
    <w:name w:val="xl101"/>
    <w:basedOn w:val="Normal"/>
    <w:next w:val="UserStyle_240"/>
    <w:link w:val="Normal"/>
    <w:pPr>
      <w:pBdr>
        <w:top w:val="single" w:color="000000" w:sz="4" w:space="0"/>
        <w:left w:val="single" w:color="000000" w:sz="4" w:space="0"/>
        <w:bottom w:val="single" w:color="000000" w:sz="4" w:space="0"/>
      </w:pBdr>
      <w:spacing w:before="100" w:beforeAutospacing="1" w:after="100" w:afterAutospacing="1"/>
      <w:jc w:val="center"/>
    </w:pPr>
    <w:rPr>
      <w:b/>
      <w:bCs/>
      <w:sz w:val="24"/>
      <w:szCs w:val="24"/>
    </w:rPr>
  </w:style>
  <w:style w:type="paragraph" w:styleId="UserStyle_241">
    <w:name w:val="xl102"/>
    <w:basedOn w:val="Normal"/>
    <w:next w:val="UserStyle_241"/>
    <w:link w:val="Normal"/>
    <w:pPr>
      <w:pBdr>
        <w:top w:val="single" w:color="000000" w:sz="4" w:space="0"/>
        <w:bottom w:val="single" w:color="000000" w:sz="4" w:space="0"/>
      </w:pBdr>
      <w:spacing w:before="100" w:beforeAutospacing="1" w:after="100" w:afterAutospacing="1"/>
      <w:jc w:val="center"/>
    </w:pPr>
    <w:rPr>
      <w:b/>
      <w:bCs/>
      <w:sz w:val="24"/>
      <w:szCs w:val="24"/>
    </w:rPr>
  </w:style>
  <w:style w:type="paragraph" w:styleId="UserStyle_242">
    <w:name w:val="xl103"/>
    <w:basedOn w:val="Normal"/>
    <w:next w:val="UserStyle_242"/>
    <w:link w:val="Normal"/>
    <w:pPr>
      <w:pBdr>
        <w:top w:val="single" w:color="000000" w:sz="4" w:space="0"/>
        <w:bottom w:val="single" w:color="000000" w:sz="4" w:space="0"/>
        <w:right w:val="single" w:color="000000" w:sz="4" w:space="0"/>
      </w:pBdr>
      <w:spacing w:before="100" w:beforeAutospacing="1" w:after="100" w:afterAutospacing="1"/>
    </w:pPr>
    <w:rPr>
      <w:b/>
      <w:bCs/>
      <w:sz w:val="24"/>
      <w:szCs w:val="24"/>
    </w:rPr>
  </w:style>
  <w:style w:type="paragraph" w:styleId="UserStyle_243">
    <w:name w:val="xl104"/>
    <w:basedOn w:val="Normal"/>
    <w:next w:val="UserStyle_243"/>
    <w:link w:val="Normal"/>
    <w:pPr>
      <w:pBdr>
        <w:top w:val="single" w:color="000000" w:sz="4" w:space="0"/>
        <w:left w:val="single" w:color="000000" w:sz="4" w:space="0"/>
        <w:right w:val="single" w:color="000000" w:sz="4" w:space="0"/>
      </w:pBdr>
      <w:spacing w:before="100" w:beforeAutospacing="1" w:after="100" w:afterAutospacing="1"/>
      <w:jc w:val="center"/>
    </w:pPr>
    <w:rPr>
      <w:color w:val="ff0000"/>
      <w:sz w:val="24"/>
      <w:szCs w:val="24"/>
    </w:rPr>
  </w:style>
  <w:style w:type="paragraph" w:styleId="UserStyle_244">
    <w:name w:val="xl105"/>
    <w:basedOn w:val="Normal"/>
    <w:next w:val="UserStyle_244"/>
    <w:link w:val="Normal"/>
    <w:pPr>
      <w:pBdr>
        <w:left w:val="single" w:color="000000" w:sz="4" w:space="0"/>
        <w:right w:val="single" w:color="000000" w:sz="4" w:space="0"/>
      </w:pBdr>
      <w:spacing w:before="100" w:beforeAutospacing="1" w:after="100" w:afterAutospacing="1"/>
      <w:jc w:val="center"/>
    </w:pPr>
    <w:rPr>
      <w:color w:val="ff0000"/>
      <w:sz w:val="24"/>
      <w:szCs w:val="24"/>
    </w:rPr>
  </w:style>
  <w:style w:type="paragraph" w:styleId="UserStyle_245">
    <w:name w:val="xl106"/>
    <w:basedOn w:val="Normal"/>
    <w:next w:val="UserStyle_245"/>
    <w:link w:val="Normal"/>
    <w:pPr>
      <w:pBdr>
        <w:left w:val="single" w:color="000000" w:sz="4" w:space="0"/>
        <w:bottom w:val="single" w:color="000000" w:sz="4" w:space="0"/>
        <w:right w:val="single" w:color="000000" w:sz="4" w:space="0"/>
      </w:pBdr>
      <w:spacing w:before="100" w:beforeAutospacing="1" w:after="100" w:afterAutospacing="1"/>
      <w:jc w:val="center"/>
    </w:pPr>
    <w:rPr>
      <w:color w:val="ff0000"/>
      <w:sz w:val="24"/>
      <w:szCs w:val="24"/>
    </w:rPr>
  </w:style>
  <w:style w:type="paragraph" w:styleId="UserStyle_246">
    <w:name w:val="xl107"/>
    <w:basedOn w:val="Normal"/>
    <w:next w:val="UserStyle_246"/>
    <w:link w:val="Normal"/>
    <w:pPr>
      <w:pBdr>
        <w:top w:val="single" w:color="000000" w:sz="4" w:space="0"/>
        <w:left w:val="single" w:color="000000" w:sz="4" w:space="0"/>
        <w:bottom w:val="single" w:color="000000" w:sz="4" w:space="0"/>
        <w:right w:val="single" w:color="000000" w:sz="4" w:space="0"/>
      </w:pBdr>
      <w:spacing w:before="100" w:beforeAutospacing="1" w:after="100" w:afterAutospacing="1"/>
      <w:jc w:val="center"/>
    </w:pPr>
    <w:rPr>
      <w:sz w:val="24"/>
      <w:szCs w:val="24"/>
    </w:rPr>
  </w:style>
  <w:style w:type="paragraph" w:styleId="UserStyle_247">
    <w:name w:val="xl108"/>
    <w:basedOn w:val="Normal"/>
    <w:next w:val="UserStyle_247"/>
    <w:link w:val="Normal"/>
    <w:pPr>
      <w:pBdr>
        <w:top w:val="single" w:color="000000" w:sz="4" w:space="0"/>
        <w:left w:val="single" w:color="000000" w:sz="4" w:space="0"/>
        <w:bottom w:val="single" w:color="000000" w:sz="4" w:space="0"/>
        <w:right w:val="single" w:color="000000" w:sz="4" w:space="0"/>
      </w:pBdr>
      <w:spacing w:before="100" w:beforeAutospacing="1" w:after="100" w:afterAutospacing="1"/>
    </w:pPr>
    <w:rPr>
      <w:sz w:val="24"/>
      <w:szCs w:val="24"/>
    </w:rPr>
  </w:style>
  <w:style w:type="paragraph" w:styleId="UserStyle_248">
    <w:name w:val="xl109"/>
    <w:basedOn w:val="Normal"/>
    <w:next w:val="UserStyle_248"/>
    <w:link w:val="Normal"/>
    <w:pPr>
      <w:pBdr>
        <w:top w:val="single" w:color="000000" w:sz="4" w:space="0"/>
        <w:left w:val="single" w:color="000000" w:sz="4" w:space="0"/>
        <w:bottom w:val="single" w:color="000000" w:sz="4" w:space="0"/>
        <w:right w:val="single" w:color="000000" w:sz="4" w:space="0"/>
      </w:pBdr>
      <w:spacing w:before="100" w:beforeAutospacing="1" w:after="100" w:afterAutospacing="1"/>
      <w:jc w:val="center"/>
    </w:pPr>
    <w:rPr>
      <w:sz w:val="24"/>
      <w:szCs w:val="24"/>
    </w:rPr>
  </w:style>
  <w:style w:type="paragraph" w:styleId="UserStyle_249">
    <w:name w:val="xl110"/>
    <w:basedOn w:val="Normal"/>
    <w:next w:val="UserStyle_249"/>
    <w:link w:val="Normal"/>
    <w:pPr>
      <w:pBdr>
        <w:top w:val="single" w:color="000000" w:sz="4" w:space="0"/>
        <w:left w:val="single" w:color="000000" w:sz="4" w:space="0"/>
        <w:bottom w:val="single" w:color="000000" w:sz="4" w:space="0"/>
        <w:right w:val="single" w:color="000000" w:sz="4" w:space="0"/>
      </w:pBdr>
      <w:spacing w:before="100" w:beforeAutospacing="1" w:after="100" w:afterAutospacing="1"/>
      <w:jc w:val="center"/>
    </w:pPr>
    <w:rPr>
      <w:b/>
      <w:bCs/>
      <w:sz w:val="24"/>
      <w:szCs w:val="24"/>
    </w:rPr>
  </w:style>
  <w:style w:type="paragraph" w:styleId="UserStyle_250">
    <w:name w:val="xl111"/>
    <w:basedOn w:val="Normal"/>
    <w:next w:val="UserStyle_250"/>
    <w:link w:val="Normal"/>
    <w:pPr>
      <w:pBdr>
        <w:top w:val="single" w:color="000000" w:sz="4" w:space="0"/>
        <w:left w:val="single" w:color="000000" w:sz="4" w:space="0"/>
        <w:right w:val="single" w:color="000000" w:sz="4" w:space="0"/>
      </w:pBdr>
      <w:spacing w:before="100" w:beforeAutospacing="1" w:after="100" w:afterAutospacing="1"/>
    </w:pPr>
    <w:rPr>
      <w:sz w:val="24"/>
      <w:szCs w:val="24"/>
    </w:rPr>
  </w:style>
  <w:style w:type="paragraph" w:styleId="UserStyle_251">
    <w:name w:val="xl112"/>
    <w:basedOn w:val="Normal"/>
    <w:next w:val="UserStyle_251"/>
    <w:link w:val="Normal"/>
    <w:pPr>
      <w:pBdr>
        <w:left w:val="single" w:color="000000" w:sz="4" w:space="0"/>
        <w:bottom w:val="single" w:color="000000" w:sz="4" w:space="0"/>
        <w:right w:val="single" w:color="000000" w:sz="4" w:space="0"/>
      </w:pBdr>
      <w:spacing w:before="100" w:beforeAutospacing="1" w:after="100" w:afterAutospacing="1"/>
    </w:pPr>
    <w:rPr>
      <w:sz w:val="24"/>
      <w:szCs w:val="24"/>
    </w:rPr>
  </w:style>
  <w:style w:type="paragraph" w:styleId="UserStyle_252">
    <w:name w:val="xl113"/>
    <w:basedOn w:val="Normal"/>
    <w:next w:val="UserStyle_252"/>
    <w:link w:val="Normal"/>
    <w:pPr>
      <w:pBdr>
        <w:left w:val="single" w:color="000000" w:sz="4" w:space="0"/>
        <w:right w:val="single" w:color="000000" w:sz="4" w:space="0"/>
      </w:pBdr>
      <w:spacing w:before="100" w:beforeAutospacing="1" w:after="100" w:afterAutospacing="1"/>
    </w:pPr>
    <w:rPr>
      <w:sz w:val="24"/>
      <w:szCs w:val="24"/>
    </w:rPr>
  </w:style>
  <w:style w:type="paragraph" w:styleId="UserStyle_253">
    <w:name w:val="xl114"/>
    <w:basedOn w:val="Normal"/>
    <w:next w:val="UserStyle_253"/>
    <w:link w:val="Normal"/>
    <w:pPr>
      <w:pBdr>
        <w:left w:val="single" w:color="000000" w:sz="4" w:space="0"/>
        <w:right w:val="single" w:color="000000" w:sz="4" w:space="0"/>
      </w:pBdr>
      <w:spacing w:before="100" w:beforeAutospacing="1" w:after="100" w:afterAutospacing="1"/>
      <w:jc w:val="center"/>
    </w:pPr>
    <w:rPr>
      <w:sz w:val="24"/>
      <w:szCs w:val="24"/>
    </w:rPr>
  </w:style>
  <w:style w:type="paragraph" w:styleId="UserStyle_254">
    <w:name w:val="xl115"/>
    <w:basedOn w:val="Normal"/>
    <w:next w:val="UserStyle_254"/>
    <w:link w:val="Normal"/>
    <w:pPr>
      <w:pBdr>
        <w:left w:val="single" w:color="000000" w:sz="4" w:space="0"/>
        <w:bottom w:val="single" w:color="000000" w:sz="4" w:space="0"/>
        <w:right w:val="single" w:color="000000" w:sz="4" w:space="0"/>
      </w:pBdr>
      <w:spacing w:before="100" w:beforeAutospacing="1" w:after="100" w:afterAutospacing="1"/>
      <w:jc w:val="center"/>
    </w:pPr>
    <w:rPr>
      <w:sz w:val="24"/>
      <w:szCs w:val="24"/>
    </w:rPr>
  </w:style>
  <w:style w:type="paragraph" w:styleId="UserStyle_255">
    <w:name w:val="xl116"/>
    <w:basedOn w:val="Normal"/>
    <w:next w:val="UserStyle_255"/>
    <w:link w:val="Normal"/>
    <w:pPr>
      <w:pBdr>
        <w:top w:val="single" w:color="000000" w:sz="4" w:space="0"/>
        <w:left w:val="single" w:color="000000" w:sz="4" w:space="0"/>
        <w:bottom w:val="single" w:color="000000" w:sz="4" w:space="0"/>
      </w:pBdr>
      <w:spacing w:before="100" w:beforeAutospacing="1" w:after="100" w:afterAutospacing="1"/>
      <w:jc w:val="center"/>
    </w:pPr>
    <w:rPr>
      <w:sz w:val="24"/>
      <w:szCs w:val="24"/>
    </w:rPr>
  </w:style>
  <w:style w:type="paragraph" w:styleId="UserStyle_256">
    <w:name w:val="xl117"/>
    <w:basedOn w:val="Normal"/>
    <w:next w:val="UserStyle_256"/>
    <w:link w:val="Normal"/>
    <w:pPr>
      <w:pBdr>
        <w:top w:val="single" w:color="000000" w:sz="4" w:space="0"/>
        <w:bottom w:val="single" w:color="000000" w:sz="4" w:space="0"/>
      </w:pBdr>
      <w:spacing w:before="100" w:beforeAutospacing="1" w:after="100" w:afterAutospacing="1"/>
      <w:jc w:val="center"/>
    </w:pPr>
    <w:rPr>
      <w:sz w:val="24"/>
      <w:szCs w:val="24"/>
    </w:rPr>
  </w:style>
  <w:style w:type="paragraph" w:styleId="UserStyle_257">
    <w:name w:val="xl118"/>
    <w:basedOn w:val="Normal"/>
    <w:next w:val="UserStyle_257"/>
    <w:link w:val="Normal"/>
    <w:pPr>
      <w:pBdr>
        <w:top w:val="single" w:color="000000" w:sz="4" w:space="0"/>
        <w:bottom w:val="single" w:color="000000" w:sz="4" w:space="0"/>
        <w:right w:val="single" w:color="000000" w:sz="4" w:space="0"/>
      </w:pBdr>
      <w:spacing w:before="100" w:beforeAutospacing="1" w:after="100" w:afterAutospacing="1"/>
    </w:pPr>
    <w:rPr>
      <w:sz w:val="24"/>
      <w:szCs w:val="24"/>
    </w:rPr>
  </w:style>
  <w:style w:type="paragraph" w:styleId="UserStyle_258">
    <w:name w:val="xl119"/>
    <w:basedOn w:val="Normal"/>
    <w:next w:val="UserStyle_258"/>
    <w:link w:val="Normal"/>
    <w:pPr>
      <w:pBdr>
        <w:left w:val="single" w:color="000000" w:sz="4" w:space="0"/>
        <w:right w:val="single" w:color="000000" w:sz="4" w:space="0"/>
      </w:pBdr>
      <w:spacing w:before="100" w:beforeAutospacing="1" w:after="100" w:afterAutospacing="1"/>
    </w:pPr>
    <w:rPr>
      <w:sz w:val="24"/>
      <w:szCs w:val="24"/>
    </w:rPr>
  </w:style>
  <w:style w:type="paragraph" w:styleId="UserStyle_259">
    <w:name w:val="xl120"/>
    <w:basedOn w:val="Normal"/>
    <w:next w:val="UserStyle_259"/>
    <w:link w:val="Normal"/>
    <w:pPr>
      <w:pBdr>
        <w:top w:val="single" w:color="000000" w:sz="4" w:space="0"/>
        <w:left w:val="single" w:color="000000" w:sz="4" w:space="0"/>
        <w:bottom w:val="single" w:color="000000" w:sz="4" w:space="0"/>
      </w:pBdr>
      <w:spacing w:before="100" w:beforeAutospacing="1" w:after="100" w:afterAutospacing="1"/>
      <w:jc w:val="center"/>
    </w:pPr>
    <w:rPr>
      <w:sz w:val="24"/>
      <w:szCs w:val="24"/>
    </w:rPr>
  </w:style>
  <w:style w:type="paragraph" w:styleId="UserStyle_260">
    <w:name w:val="xl121"/>
    <w:basedOn w:val="Normal"/>
    <w:next w:val="UserStyle_260"/>
    <w:link w:val="Normal"/>
    <w:pPr>
      <w:pBdr>
        <w:top w:val="single" w:color="000000" w:sz="4" w:space="0"/>
        <w:bottom w:val="single" w:color="000000" w:sz="4" w:space="0"/>
      </w:pBdr>
      <w:spacing w:before="100" w:beforeAutospacing="1" w:after="100" w:afterAutospacing="1"/>
      <w:jc w:val="center"/>
    </w:pPr>
    <w:rPr>
      <w:sz w:val="24"/>
      <w:szCs w:val="24"/>
    </w:rPr>
  </w:style>
  <w:style w:type="paragraph" w:styleId="UserStyle_261">
    <w:name w:val="xl122"/>
    <w:basedOn w:val="Normal"/>
    <w:next w:val="UserStyle_261"/>
    <w:link w:val="Normal"/>
    <w:pPr>
      <w:pBdr>
        <w:left w:val="single" w:color="000000" w:sz="4" w:space="0"/>
        <w:right w:val="single" w:color="000000" w:sz="4" w:space="0"/>
      </w:pBdr>
      <w:spacing w:before="100" w:beforeAutospacing="1" w:after="100" w:afterAutospacing="1"/>
      <w:jc w:val="center"/>
    </w:pPr>
    <w:rPr>
      <w:sz w:val="24"/>
      <w:szCs w:val="24"/>
    </w:rPr>
  </w:style>
  <w:style w:type="paragraph" w:styleId="UserStyle_262">
    <w:name w:val="xl123"/>
    <w:basedOn w:val="Normal"/>
    <w:next w:val="UserStyle_262"/>
    <w:link w:val="Normal"/>
    <w:pPr>
      <w:pBdr>
        <w:left w:val="single" w:color="000000" w:sz="4" w:space="0"/>
        <w:bottom w:val="single" w:color="000000" w:sz="4" w:space="0"/>
        <w:right w:val="single" w:color="000000" w:sz="4" w:space="0"/>
      </w:pBdr>
      <w:spacing w:before="100" w:beforeAutospacing="1" w:after="100" w:afterAutospacing="1"/>
      <w:jc w:val="center"/>
    </w:pPr>
    <w:rPr>
      <w:sz w:val="24"/>
      <w:szCs w:val="24"/>
    </w:rPr>
  </w:style>
  <w:style w:type="paragraph" w:styleId="UserStyle_263">
    <w:name w:val="xl124"/>
    <w:basedOn w:val="Normal"/>
    <w:next w:val="UserStyle_263"/>
    <w:link w:val="Normal"/>
    <w:pPr>
      <w:pBdr>
        <w:left w:val="single" w:color="000000" w:sz="4" w:space="0"/>
        <w:right w:val="single" w:color="000000" w:sz="4" w:space="0"/>
      </w:pBdr>
      <w:spacing w:before="100" w:beforeAutospacing="1" w:after="100" w:afterAutospacing="1"/>
    </w:pPr>
    <w:rPr>
      <w:sz w:val="24"/>
      <w:szCs w:val="24"/>
    </w:rPr>
  </w:style>
  <w:style w:type="paragraph" w:styleId="UserStyle_264">
    <w:name w:val="xl125"/>
    <w:basedOn w:val="Normal"/>
    <w:next w:val="UserStyle_264"/>
    <w:link w:val="Normal"/>
    <w:pPr>
      <w:pBdr>
        <w:left w:val="single" w:color="000000" w:sz="4" w:space="0"/>
        <w:bottom w:val="single" w:color="000000" w:sz="4" w:space="0"/>
        <w:right w:val="single" w:color="000000" w:sz="4" w:space="0"/>
      </w:pBdr>
      <w:spacing w:before="100" w:beforeAutospacing="1" w:after="100" w:afterAutospacing="1"/>
    </w:pPr>
    <w:rPr>
      <w:sz w:val="24"/>
      <w:szCs w:val="24"/>
    </w:rPr>
  </w:style>
  <w:style w:type="character" w:styleId="UserStyle_265">
    <w:name w:val="fontstyle01"/>
    <w:next w:val="UserStyle_265"/>
    <w:link w:val="Normal"/>
    <w:rPr>
      <w:rFonts w:ascii="TimesNewRomanPSMT" w:hAnsi="TimesNewRomanPSMT"/>
      <w:color w:val="000000"/>
      <w:sz w:val="28"/>
      <w:szCs w:val="28"/>
    </w:rPr>
  </w:style>
  <w:style w:type="paragraph" w:styleId="UserStyle_266">
    <w:name w:val="Знак Знак1"/>
    <w:basedOn w:val="Normal"/>
    <w:next w:val="UserStyle_266"/>
    <w:link w:val="Normal"/>
    <w:pPr>
      <w:spacing w:after="160" w:line="240" w:lineRule="exact"/>
    </w:pPr>
    <w:rPr>
      <w:rFonts w:ascii="Verdana" w:hAnsi="Verdana"/>
      <w:lang w:val="en-US" w:eastAsia="en-US"/>
    </w:rPr>
  </w:style>
  <w:style w:type="paragraph" w:styleId="UserStyle_267">
    <w:name w:val="Знак Знак Знак Знак1 Знак Знак1 Знак Знак Знак Знак Знак Знак Знак Знак Знак Знак Знак Знак Знак Знак4"/>
    <w:basedOn w:val="Normal"/>
    <w:next w:val="UserStyle_267"/>
    <w:link w:val="Normal"/>
    <w:pPr>
      <w:spacing w:after="160" w:line="240" w:lineRule="exact"/>
    </w:pPr>
    <w:rPr>
      <w:rFonts w:ascii="Verdana" w:hAnsi="Verdana"/>
      <w:lang w:val="en-US" w:eastAsia="en-US"/>
    </w:rPr>
  </w:style>
  <w:style w:type="paragraph" w:styleId="UserStyle_268">
    <w:name w:val="Знак Знак Знак Знак1 Знак Знак1 Знак Знак Знак Знак Знак Знак Знак Знак Знак Знак Знак Знак Знак Знак3"/>
    <w:basedOn w:val="Normal"/>
    <w:next w:val="UserStyle_268"/>
    <w:link w:val="Normal"/>
    <w:pPr>
      <w:spacing w:after="160" w:line="240" w:lineRule="exact"/>
    </w:pPr>
    <w:rPr>
      <w:rFonts w:ascii="Verdana" w:hAnsi="Verdana"/>
      <w:lang w:val="en-US" w:eastAsia="en-US"/>
    </w:rPr>
  </w:style>
  <w:style w:type="paragraph" w:styleId="UserStyle_269">
    <w:name w:val="Знак Знак Знак Знак1 Знак Знак1 Знак Знак Знак Знак Знак Знак Знак Знак Знак Знак Знак Знак Знак Знак2"/>
    <w:basedOn w:val="Normal"/>
    <w:next w:val="UserStyle_269"/>
    <w:link w:val="Normal"/>
    <w:pPr>
      <w:spacing w:after="160" w:line="240" w:lineRule="exact"/>
    </w:pPr>
    <w:rPr>
      <w:rFonts w:ascii="Verdana" w:hAnsi="Verdana"/>
      <w:lang w:val="en-US" w:eastAsia="en-US"/>
    </w:rPr>
  </w:style>
  <w:style w:type="paragraph" w:styleId="UserStyle_270">
    <w:name w:val="Знак Знак Знак Знак1 Знак Знак1 Знак Знак Знак Знак Знак Знак Знак Знак Знак Знак Знак Знак Знак Знак1"/>
    <w:basedOn w:val="Normal"/>
    <w:next w:val="UserStyle_270"/>
    <w:link w:val="Normal"/>
    <w:pPr>
      <w:spacing w:after="160" w:line="240" w:lineRule="exact"/>
    </w:pPr>
    <w:rPr>
      <w:rFonts w:ascii="Verdana" w:hAnsi="Verdana"/>
      <w:lang w:val="en-US" w:eastAsia="en-US"/>
    </w:rPr>
  </w:style>
  <w:style w:type="character" w:styleId="Strong">
    <w:name w:val="Строгий"/>
    <w:next w:val="Strong"/>
    <w:link w:val="Normal"/>
    <w:qFormat/>
    <w:rPr>
      <w:b/>
      <w:bCs/>
    </w:rPr>
  </w:style>
  <w:style w:type="paragraph" w:styleId="UserStyle_271">
    <w:name w:val="Знак1 Знак Знак Знак1"/>
    <w:basedOn w:val="Normal"/>
    <w:next w:val="UserStyle_271"/>
    <w:link w:val="Normal"/>
    <w:pPr>
      <w:spacing w:before="100" w:beforeAutospacing="1" w:after="100" w:afterAutospacing="1"/>
    </w:pPr>
    <w:rPr>
      <w:rFonts w:ascii="Tahoma" w:hAnsi="Tahoma"/>
      <w:lang w:val="en-US" w:eastAsia="en-US"/>
    </w:rPr>
  </w:style>
  <w:style w:type="paragraph" w:styleId="UserStyle_272">
    <w:name w:val="Абзац списка1"/>
    <w:basedOn w:val="Normal"/>
    <w:next w:val="UserStyle_272"/>
    <w:link w:val="Normal"/>
    <w:pPr>
      <w:ind w:left="720"/>
    </w:pPr>
    <w:rPr>
      <w:rFonts w:ascii="Calibri" w:hAnsi="Calibri" w:cs="Calibri"/>
      <w:sz w:val="22"/>
      <w:szCs w:val="22"/>
      <w:lang w:eastAsia="en-US"/>
    </w:rPr>
  </w:style>
  <w:style w:type="character" w:styleId="FootnoteReference">
    <w:name w:val="Знак сноски"/>
    <w:next w:val="FootnoteReference"/>
    <w:link w:val="Normal"/>
    <w:rPr>
      <w:vertAlign w:val="superscript"/>
    </w:rPr>
  </w:style>
  <w:style w:type="paragraph" w:styleId="FootnoteText">
    <w:name w:val="Текст сноски"/>
    <w:basedOn w:val="Normal"/>
    <w:next w:val="FootnoteText"/>
    <w:link w:val="UserStyle_273"/>
  </w:style>
  <w:style w:type="character" w:styleId="UserStyle_273">
    <w:name w:val="Текст сноски Знак"/>
    <w:basedOn w:val="NormalCharacter"/>
    <w:next w:val="UserStyle_273"/>
    <w:link w:val="FootnoteText"/>
  </w:style>
  <w:style w:type="paragraph" w:styleId="179">
    <w:name w:val="Абзац списка"/>
    <w:basedOn w:val="Normal"/>
    <w:next w:val="179"/>
    <w:link w:val="Normal"/>
    <w:qFormat/>
    <w:pPr>
      <w:ind w:left="720"/>
      <w:contextualSpacing/>
    </w:pPr>
    <w:rPr>
      <w:sz w:val="24"/>
      <w:szCs w:val="24"/>
    </w:rPr>
  </w:style>
  <w:style w:type="paragraph" w:styleId="UserStyle_274">
    <w:name w:val="Знак Знак Знак"/>
    <w:basedOn w:val="Normal"/>
    <w:next w:val="UserStyle_274"/>
    <w:link w:val="Normal"/>
    <w:pPr>
      <w:spacing w:after="160" w:line="240" w:lineRule="exact"/>
    </w:pPr>
    <w:rPr>
      <w:rFonts w:ascii="Verdana" w:hAnsi="Verdana"/>
      <w:lang w:val="en-US" w:eastAsia="en-US"/>
    </w:rPr>
  </w:style>
  <w:style w:type="paragraph" w:styleId="UserStyle_275">
    <w:name w:val="Знак1 Знак Знак Знак Знак Знак Знак Знак Знак1 Char"/>
    <w:basedOn w:val="Normal"/>
    <w:next w:val="UserStyle_275"/>
    <w:link w:val="Normal"/>
    <w:pPr>
      <w:spacing w:after="160" w:line="240" w:lineRule="exact"/>
    </w:pPr>
    <w:rPr>
      <w:rFonts w:ascii="Verdana" w:hAnsi="Verdana"/>
      <w:lang w:val="en-US" w:eastAsia="en-US"/>
    </w:rPr>
  </w:style>
  <w:style w:type="paragraph" w:styleId="UserStyle_276">
    <w:name w:val="Без интервала2"/>
    <w:next w:val="UserStyle_276"/>
    <w:link w:val="Normal"/>
    <w:rPr>
      <w:rFonts w:ascii="Calibri" w:hAnsi="Calibri" w:cs="Calibri"/>
      <w:sz w:val="22"/>
      <w:szCs w:val="22"/>
      <w:lang w:val="ru-RU" w:eastAsia="ru-RU" w:bidi="ar-SA"/>
    </w:rPr>
  </w:style>
  <w:style w:type="paragraph" w:styleId="UserStyle_277">
    <w:name w:val="Style2"/>
    <w:basedOn w:val="Normal"/>
    <w:next w:val="UserStyle_277"/>
    <w:link w:val="Normal"/>
    <w:pPr>
      <w:widowControl w:val="off"/>
      <w:spacing w:line="278" w:lineRule="exact"/>
      <w:jc w:val="center"/>
    </w:pPr>
    <w:rPr>
      <w:sz w:val="24"/>
      <w:szCs w:val="24"/>
    </w:rPr>
  </w:style>
  <w:style w:type="paragraph" w:styleId="UserStyle_278">
    <w:name w:val="Style3"/>
    <w:basedOn w:val="Normal"/>
    <w:next w:val="UserStyle_278"/>
    <w:link w:val="Normal"/>
    <w:pPr>
      <w:widowControl w:val="off"/>
      <w:jc w:val="center"/>
    </w:pPr>
    <w:rPr>
      <w:sz w:val="24"/>
      <w:szCs w:val="24"/>
    </w:rPr>
  </w:style>
  <w:style w:type="paragraph" w:styleId="UserStyle_279">
    <w:name w:val="Style4"/>
    <w:basedOn w:val="Normal"/>
    <w:next w:val="UserStyle_279"/>
    <w:link w:val="Normal"/>
    <w:pPr>
      <w:widowControl w:val="off"/>
      <w:jc w:val="both"/>
    </w:pPr>
    <w:rPr>
      <w:sz w:val="24"/>
      <w:szCs w:val="24"/>
    </w:rPr>
  </w:style>
  <w:style w:type="paragraph" w:styleId="UserStyle_280">
    <w:name w:val="Style5"/>
    <w:basedOn w:val="Normal"/>
    <w:next w:val="UserStyle_280"/>
    <w:link w:val="Normal"/>
    <w:pPr>
      <w:widowControl w:val="off"/>
      <w:spacing w:line="274" w:lineRule="exact"/>
    </w:pPr>
    <w:rPr>
      <w:sz w:val="24"/>
      <w:szCs w:val="24"/>
    </w:rPr>
  </w:style>
  <w:style w:type="paragraph" w:styleId="UserStyle_281">
    <w:name w:val="Style6"/>
    <w:basedOn w:val="Normal"/>
    <w:next w:val="UserStyle_281"/>
    <w:link w:val="Normal"/>
    <w:pPr>
      <w:widowControl w:val="off"/>
      <w:spacing w:line="230" w:lineRule="exact"/>
      <w:jc w:val="center"/>
    </w:pPr>
    <w:rPr>
      <w:sz w:val="24"/>
      <w:szCs w:val="24"/>
    </w:rPr>
  </w:style>
  <w:style w:type="paragraph" w:styleId="UserStyle_282">
    <w:name w:val="Style11"/>
    <w:basedOn w:val="Normal"/>
    <w:next w:val="UserStyle_282"/>
    <w:link w:val="Normal"/>
    <w:pPr>
      <w:widowControl w:val="off"/>
      <w:spacing w:line="277" w:lineRule="exact"/>
      <w:ind w:firstLine="547"/>
      <w:jc w:val="both"/>
    </w:pPr>
    <w:rPr>
      <w:sz w:val="24"/>
      <w:szCs w:val="24"/>
    </w:rPr>
  </w:style>
  <w:style w:type="paragraph" w:styleId="UserStyle_283">
    <w:name w:val="Style12"/>
    <w:basedOn w:val="Normal"/>
    <w:next w:val="UserStyle_283"/>
    <w:link w:val="Normal"/>
    <w:pPr>
      <w:widowControl w:val="off"/>
      <w:spacing w:line="274" w:lineRule="exact"/>
      <w:jc w:val="both"/>
    </w:pPr>
    <w:rPr>
      <w:sz w:val="24"/>
      <w:szCs w:val="24"/>
    </w:rPr>
  </w:style>
  <w:style w:type="character" w:styleId="UserStyle_284">
    <w:name w:val="Font Style24"/>
    <w:next w:val="UserStyle_284"/>
    <w:link w:val="Normal"/>
    <w:rPr>
      <w:rFonts w:ascii="Times New Roman" w:hAnsi="Times New Roman" w:cs="Times New Roman"/>
      <w:b/>
      <w:bCs/>
      <w:sz w:val="22"/>
      <w:szCs w:val="22"/>
    </w:rPr>
  </w:style>
  <w:style w:type="character" w:styleId="UserStyle_285">
    <w:name w:val="Font Style25"/>
    <w:next w:val="UserStyle_285"/>
    <w:link w:val="Normal"/>
    <w:rPr>
      <w:rFonts w:ascii="Times New Roman" w:hAnsi="Times New Roman" w:cs="Times New Roman"/>
      <w:sz w:val="18"/>
      <w:szCs w:val="18"/>
    </w:rPr>
  </w:style>
  <w:style w:type="character" w:styleId="UserStyle_286">
    <w:name w:val="Font Style26"/>
    <w:next w:val="UserStyle_286"/>
    <w:link w:val="Normal"/>
    <w:rPr>
      <w:rFonts w:ascii="Times New Roman" w:hAnsi="Times New Roman" w:cs="Times New Roman"/>
      <w:sz w:val="18"/>
      <w:szCs w:val="18"/>
    </w:rPr>
  </w:style>
  <w:style w:type="paragraph" w:styleId="UserStyle_287">
    <w:name w:val="Знак Знак2 Знак Знак Знак Знак Знак Знак"/>
    <w:basedOn w:val="Normal"/>
    <w:next w:val="UserStyle_287"/>
    <w:link w:val="Normal"/>
    <w:pPr>
      <w:spacing w:after="160" w:line="240" w:lineRule="exact"/>
    </w:pPr>
    <w:rPr>
      <w:rFonts w:ascii="Verdana" w:hAnsi="Verdana"/>
      <w:lang w:val="en-US" w:eastAsia="en-US"/>
    </w:rPr>
  </w:style>
  <w:style w:type="paragraph" w:styleId="UserStyle_288">
    <w:name w:val="Знак1 Знак Знак Знак Знак Знак Знак Знак Знак Знак Знак Знак Знак Знак Знак Знак Знак Знак Знак Знак Знак Знак Знак Знак Знак Знак Знак Знак"/>
    <w:basedOn w:val="Normal"/>
    <w:next w:val="UserStyle_288"/>
    <w:link w:val="Normal"/>
    <w:pPr>
      <w:spacing w:after="160" w:line="240" w:lineRule="exact"/>
    </w:pPr>
    <w:rPr>
      <w:rFonts w:ascii="Verdana" w:hAnsi="Verdana"/>
      <w:lang w:val="en-US" w:eastAsia="en-US"/>
    </w:rPr>
  </w:style>
  <w:style w:type="paragraph" w:styleId="UserStyle_289">
    <w:name w:val="Знак Знак2 Знак Знак"/>
    <w:basedOn w:val="Normal"/>
    <w:next w:val="UserStyle_289"/>
    <w:link w:val="Normal"/>
    <w:pPr>
      <w:spacing w:after="160" w:line="240" w:lineRule="exact"/>
    </w:pPr>
    <w:rPr>
      <w:rFonts w:ascii="Verdana" w:hAnsi="Verdana" w:cs="Verdana"/>
      <w:lang w:val="en-US" w:eastAsia="en-US"/>
    </w:rPr>
  </w:style>
  <w:style w:type="character" w:styleId="UserStyle_290">
    <w:name w:val="apple-converted-space"/>
    <w:next w:val="UserStyle_290"/>
    <w:link w:val="Normal"/>
  </w:style>
  <w:style w:type="paragraph" w:styleId="UserStyle_291">
    <w:name w:val="Знак Знак Знак Знак1 Знак Знак1"/>
    <w:basedOn w:val="Normal"/>
    <w:next w:val="UserStyle_291"/>
    <w:link w:val="Normal"/>
    <w:pPr>
      <w:spacing w:after="160" w:line="240" w:lineRule="exact"/>
    </w:pPr>
    <w:rPr>
      <w:rFonts w:ascii="Verdana" w:hAnsi="Verdana"/>
      <w:lang w:val="en-US" w:eastAsia="en-US"/>
    </w:rPr>
  </w:style>
  <w:style w:type="paragraph" w:styleId="User">
    <w:name w:val="Без интервала"/>
    <w:next w:val="User"/>
    <w:link w:val="UserStyle_292"/>
    <w:qFormat/>
    <w:rPr>
      <w:rFonts w:ascii="Calibri" w:hAnsi="Calibri"/>
      <w:sz w:val="22"/>
      <w:szCs w:val="22"/>
      <w:lang w:val="ru-RU" w:eastAsia="ru-RU" w:bidi="ar-SA"/>
    </w:rPr>
  </w:style>
  <w:style w:type="character" w:styleId="UserStyle_292">
    <w:name w:val="Без интервала Знак"/>
    <w:next w:val="UserStyle_292"/>
    <w:link w:val="User"/>
    <w:rPr>
      <w:rFonts w:ascii="Calibri" w:hAnsi="Calibri"/>
      <w:sz w:val="22"/>
      <w:szCs w:val="22"/>
    </w:rPr>
  </w:style>
  <w:style w:type="paragraph" w:styleId="UserStyle_293">
    <w:name w:val="Текст (справка)"/>
    <w:basedOn w:val="Normal"/>
    <w:next w:val="Normal"/>
    <w:link w:val="Normal"/>
    <w:pPr>
      <w:widowControl w:val="off"/>
      <w:ind w:left="170" w:right="170"/>
    </w:pPr>
    <w:rPr>
      <w:rFonts w:ascii="Times New Roman CYR" w:hAnsi="Times New Roman CYR" w:cs="Times New Roman CYR"/>
      <w:sz w:val="24"/>
      <w:szCs w:val="24"/>
    </w:rPr>
  </w:style>
  <w:style w:type="character" w:styleId="UserStyle_294">
    <w:name w:val="Гипертекстовая ссылка"/>
    <w:next w:val="UserStyle_294"/>
    <w:link w:val="Normal"/>
    <w:rPr>
      <w:color w:val="106bbe"/>
    </w:rPr>
  </w:style>
  <w:style w:type="character" w:styleId="UserStyle_295">
    <w:name w:val="Основной текст (3)_"/>
    <w:next w:val="UserStyle_295"/>
    <w:link w:val="UserStyle_296"/>
    <w:rPr>
      <w:b/>
      <w:bCs/>
      <w:sz w:val="28"/>
      <w:szCs w:val="28"/>
      <w:shd w:val="clear" w:color="auto" w:fill="ffffff"/>
    </w:rPr>
  </w:style>
  <w:style w:type="paragraph" w:styleId="UserStyle_296">
    <w:name w:val="Основной текст (3)"/>
    <w:basedOn w:val="Normal"/>
    <w:next w:val="UserStyle_296"/>
    <w:link w:val="UserStyle_295"/>
    <w:pPr>
      <w:widowControl w:val="off"/>
      <w:shd w:val="clear" w:color="auto" w:fill="ffffff"/>
      <w:spacing w:after="420" w:line="0" w:lineRule="atLeast"/>
      <w:jc w:val="center"/>
    </w:pPr>
    <w:rPr>
      <w:b/>
      <w:bCs/>
      <w:sz w:val="28"/>
      <w:szCs w:val="28"/>
      <w:shd w:val="clear" w:color="auto" w:fill="ffffff"/>
    </w:rPr>
  </w:style>
  <w:style w:type="paragraph" w:styleId="UserStyle_297">
    <w:name w:val="Знак Знак Знак Знак1 Знак Знак1 Знак Знак Знак Знак Знак Знак Знак Знак Знак Знак Знак Знак"/>
    <w:basedOn w:val="Normal"/>
    <w:next w:val="UserStyle_297"/>
    <w:link w:val="Normal"/>
    <w:pPr>
      <w:spacing w:after="160" w:line="240" w:lineRule="exact"/>
    </w:pPr>
    <w:rPr>
      <w:rFonts w:ascii="Verdana" w:hAnsi="Verdana"/>
      <w:lang w:val="en-US" w:eastAsia="en-US"/>
    </w:rPr>
  </w:style>
  <w:style w:type="paragraph" w:styleId="UserStyle_298">
    <w:name w:val="font12"/>
    <w:basedOn w:val="Normal"/>
    <w:next w:val="UserStyle_298"/>
    <w:link w:val="Normal"/>
    <w:pPr>
      <w:spacing w:before="100" w:beforeAutospacing="1" w:after="100" w:afterAutospacing="1"/>
    </w:pPr>
    <w:rPr>
      <w:rFonts w:ascii="Tahoma" w:hAnsi="Tahoma" w:cs="Tahoma"/>
      <w:b/>
      <w:bCs/>
      <w:color w:val="000000"/>
      <w:sz w:val="18"/>
      <w:szCs w:val="18"/>
    </w:rPr>
  </w:style>
  <w:style w:type="paragraph" w:styleId="UserStyle_299">
    <w:name w:val="font13"/>
    <w:basedOn w:val="Normal"/>
    <w:next w:val="UserStyle_299"/>
    <w:link w:val="Normal"/>
    <w:pPr>
      <w:spacing w:before="100" w:beforeAutospacing="1" w:after="100" w:afterAutospacing="1"/>
    </w:pPr>
    <w:rPr>
      <w:rFonts w:ascii="Tahoma" w:hAnsi="Tahoma" w:cs="Tahoma"/>
      <w:color w:val="000000"/>
      <w:sz w:val="18"/>
      <w:szCs w:val="18"/>
    </w:rPr>
  </w:style>
  <w:style w:type="paragraph" w:styleId="UserStyle_300">
    <w:name w:val="font14"/>
    <w:basedOn w:val="Normal"/>
    <w:next w:val="UserStyle_300"/>
    <w:link w:val="Normal"/>
    <w:pPr>
      <w:spacing w:before="100" w:beforeAutospacing="1" w:after="100" w:afterAutospacing="1"/>
    </w:pPr>
    <w:rPr>
      <w:rFonts w:ascii="Tahoma" w:hAnsi="Tahoma" w:cs="Tahoma"/>
      <w:b/>
      <w:bCs/>
      <w:color w:val="000000"/>
      <w:sz w:val="18"/>
      <w:szCs w:val="18"/>
    </w:rPr>
  </w:style>
  <w:style w:type="paragraph" w:styleId="UserStyle_301">
    <w:name w:val="xl126"/>
    <w:basedOn w:val="Normal"/>
    <w:next w:val="UserStyle_301"/>
    <w:link w:val="Normal"/>
    <w:pPr>
      <w:pBdr>
        <w:left w:val="single" w:color="000000" w:sz="4" w:space="0"/>
        <w:right w:val="single" w:color="000000" w:sz="4" w:space="0"/>
      </w:pBdr>
      <w:spacing w:before="100" w:beforeAutospacing="1" w:after="100" w:afterAutospacing="1"/>
    </w:pPr>
    <w:rPr>
      <w:sz w:val="24"/>
      <w:szCs w:val="24"/>
    </w:rPr>
  </w:style>
  <w:style w:type="paragraph" w:styleId="UserStyle_302">
    <w:name w:val="xl127"/>
    <w:basedOn w:val="Normal"/>
    <w:next w:val="UserStyle_302"/>
    <w:link w:val="Normal"/>
    <w:pPr>
      <w:pBdr>
        <w:left w:val="single" w:color="000000" w:sz="4" w:space="0"/>
        <w:bottom w:val="single" w:color="000000" w:sz="4" w:space="0"/>
        <w:right w:val="single" w:color="000000" w:sz="4" w:space="0"/>
      </w:pBdr>
      <w:spacing w:before="100" w:beforeAutospacing="1" w:after="100" w:afterAutospacing="1"/>
    </w:pPr>
    <w:rPr>
      <w:sz w:val="24"/>
      <w:szCs w:val="24"/>
    </w:rPr>
  </w:style>
  <w:style w:type="paragraph" w:styleId="UserStyle_303">
    <w:name w:val="xl128"/>
    <w:basedOn w:val="Normal"/>
    <w:next w:val="UserStyle_303"/>
    <w:link w:val="Normal"/>
    <w:pPr>
      <w:pBdr>
        <w:top w:val="single" w:color="000000" w:sz="4" w:space="0"/>
        <w:left w:val="single" w:color="000000" w:sz="4" w:space="0"/>
        <w:bottom w:val="single" w:color="000000" w:sz="4" w:space="0"/>
      </w:pBdr>
      <w:spacing w:before="100" w:beforeAutospacing="1" w:after="100" w:afterAutospacing="1"/>
      <w:jc w:val="center"/>
    </w:pPr>
    <w:rPr>
      <w:sz w:val="24"/>
      <w:szCs w:val="24"/>
    </w:rPr>
  </w:style>
  <w:style w:type="paragraph" w:styleId="UserStyle_304">
    <w:name w:val="xl129"/>
    <w:basedOn w:val="Normal"/>
    <w:next w:val="UserStyle_304"/>
    <w:link w:val="Normal"/>
    <w:pPr>
      <w:pBdr>
        <w:top w:val="single" w:color="000000" w:sz="4" w:space="0"/>
        <w:bottom w:val="single" w:color="000000" w:sz="4" w:space="0"/>
      </w:pBdr>
      <w:spacing w:before="100" w:beforeAutospacing="1" w:after="100" w:afterAutospacing="1"/>
      <w:jc w:val="center"/>
    </w:pPr>
    <w:rPr>
      <w:sz w:val="24"/>
      <w:szCs w:val="24"/>
    </w:rPr>
  </w:style>
  <w:style w:type="paragraph" w:styleId="UserStyle_305">
    <w:name w:val="xl130"/>
    <w:basedOn w:val="Normal"/>
    <w:next w:val="UserStyle_305"/>
    <w:link w:val="Normal"/>
    <w:pPr>
      <w:pBdr>
        <w:top w:val="single" w:color="000000" w:sz="4" w:space="0"/>
        <w:bottom w:val="single" w:color="000000" w:sz="4" w:space="0"/>
        <w:right w:val="single" w:color="000000" w:sz="4" w:space="0"/>
      </w:pBdr>
      <w:spacing w:before="100" w:beforeAutospacing="1" w:after="100" w:afterAutospacing="1"/>
    </w:pPr>
    <w:rPr>
      <w:sz w:val="24"/>
      <w:szCs w:val="24"/>
    </w:rPr>
  </w:style>
  <w:style w:type="paragraph" w:styleId="UserStyle_306">
    <w:name w:val="xl131"/>
    <w:basedOn w:val="Normal"/>
    <w:next w:val="UserStyle_306"/>
    <w:link w:val="Normal"/>
    <w:pPr>
      <w:pBdr>
        <w:left w:val="single" w:color="000000" w:sz="4" w:space="0"/>
        <w:right w:val="single" w:color="000000" w:sz="4" w:space="0"/>
      </w:pBdr>
      <w:spacing w:before="100" w:beforeAutospacing="1" w:after="100" w:afterAutospacing="1"/>
    </w:pPr>
    <w:rPr>
      <w:sz w:val="24"/>
      <w:szCs w:val="24"/>
    </w:rPr>
  </w:style>
  <w:style w:type="paragraph" w:styleId="UserStyle_307">
    <w:name w:val="xl132"/>
    <w:basedOn w:val="Normal"/>
    <w:next w:val="UserStyle_307"/>
    <w:link w:val="Normal"/>
    <w:pPr>
      <w:pBdr>
        <w:top w:val="single" w:color="000000" w:sz="4" w:space="0"/>
        <w:left w:val="single" w:color="000000" w:sz="4" w:space="0"/>
        <w:bottom w:val="single" w:color="000000" w:sz="4" w:space="0"/>
      </w:pBdr>
      <w:spacing w:before="100" w:beforeAutospacing="1" w:after="100" w:afterAutospacing="1"/>
      <w:jc w:val="center"/>
    </w:pPr>
    <w:rPr>
      <w:sz w:val="24"/>
      <w:szCs w:val="24"/>
    </w:rPr>
  </w:style>
  <w:style w:type="paragraph" w:styleId="UserStyle_308">
    <w:name w:val="xl133"/>
    <w:basedOn w:val="Normal"/>
    <w:next w:val="UserStyle_308"/>
    <w:link w:val="Normal"/>
    <w:pPr>
      <w:pBdr>
        <w:top w:val="single" w:color="000000" w:sz="4" w:space="0"/>
        <w:bottom w:val="single" w:color="000000" w:sz="4" w:space="0"/>
      </w:pBdr>
      <w:spacing w:before="100" w:beforeAutospacing="1" w:after="100" w:afterAutospacing="1"/>
      <w:jc w:val="center"/>
    </w:pPr>
    <w:rPr>
      <w:sz w:val="24"/>
      <w:szCs w:val="24"/>
    </w:rPr>
  </w:style>
  <w:style w:type="paragraph" w:styleId="UserStyle_309">
    <w:name w:val="xl134"/>
    <w:basedOn w:val="Normal"/>
    <w:next w:val="UserStyle_309"/>
    <w:link w:val="Normal"/>
    <w:pPr>
      <w:pBdr>
        <w:top w:val="single" w:color="000000" w:sz="4" w:space="0"/>
        <w:left w:val="single" w:color="000000" w:sz="4" w:space="0"/>
        <w:bottom w:val="single" w:color="000000" w:sz="4" w:space="0"/>
      </w:pBdr>
      <w:spacing w:before="100" w:beforeAutospacing="1" w:after="100" w:afterAutospacing="1"/>
      <w:jc w:val="center"/>
    </w:pPr>
    <w:rPr>
      <w:b/>
      <w:bCs/>
      <w:sz w:val="24"/>
      <w:szCs w:val="24"/>
    </w:rPr>
  </w:style>
  <w:style w:type="paragraph" w:styleId="UserStyle_310">
    <w:name w:val="xl135"/>
    <w:basedOn w:val="Normal"/>
    <w:next w:val="UserStyle_310"/>
    <w:link w:val="Normal"/>
    <w:pPr>
      <w:pBdr>
        <w:top w:val="single" w:color="000000" w:sz="4" w:space="0"/>
        <w:bottom w:val="single" w:color="000000" w:sz="4" w:space="0"/>
      </w:pBdr>
      <w:spacing w:before="100" w:beforeAutospacing="1" w:after="100" w:afterAutospacing="1"/>
      <w:jc w:val="center"/>
    </w:pPr>
    <w:rPr>
      <w:b/>
      <w:bCs/>
      <w:sz w:val="24"/>
      <w:szCs w:val="24"/>
    </w:rPr>
  </w:style>
  <w:style w:type="paragraph" w:styleId="UserStyle_311">
    <w:name w:val="xl136"/>
    <w:basedOn w:val="Normal"/>
    <w:next w:val="UserStyle_311"/>
    <w:link w:val="Normal"/>
    <w:pPr>
      <w:pBdr>
        <w:top w:val="single" w:color="000000" w:sz="4" w:space="0"/>
        <w:bottom w:val="single" w:color="000000" w:sz="4" w:space="0"/>
        <w:right w:val="single" w:color="000000" w:sz="4" w:space="0"/>
      </w:pBdr>
      <w:spacing w:before="100" w:beforeAutospacing="1" w:after="100" w:afterAutospacing="1"/>
    </w:pPr>
    <w:rPr>
      <w:b/>
      <w:bCs/>
      <w:sz w:val="24"/>
      <w:szCs w:val="24"/>
    </w:rPr>
  </w:style>
  <w:style w:type="paragraph" w:styleId="UserStyle_312">
    <w:name w:val="xl137"/>
    <w:basedOn w:val="Normal"/>
    <w:next w:val="UserStyle_312"/>
    <w:link w:val="Normal"/>
    <w:pPr>
      <w:pBdr>
        <w:top w:val="single" w:color="000000" w:sz="4" w:space="0"/>
        <w:left w:val="single" w:color="000000" w:sz="4" w:space="0"/>
        <w:bottom w:val="single" w:color="000000" w:sz="4" w:space="0"/>
        <w:right w:val="single" w:color="000000" w:sz="4" w:space="0"/>
      </w:pBdr>
      <w:spacing w:before="100" w:beforeAutospacing="1" w:after="100" w:afterAutospacing="1"/>
      <w:jc w:val="center"/>
    </w:pPr>
    <w:rPr>
      <w:b/>
      <w:bCs/>
      <w:sz w:val="24"/>
      <w:szCs w:val="24"/>
    </w:rPr>
  </w:style>
  <w:style w:type="paragraph" w:styleId="UserStyle_313">
    <w:name w:val="xl138"/>
    <w:basedOn w:val="Normal"/>
    <w:next w:val="UserStyle_313"/>
    <w:link w:val="Normal"/>
    <w:pPr>
      <w:pBdr>
        <w:top w:val="single" w:color="000000" w:sz="4" w:space="0"/>
        <w:left w:val="single" w:color="000000" w:sz="4" w:space="0"/>
        <w:right w:val="single" w:color="000000" w:sz="4" w:space="0"/>
      </w:pBdr>
      <w:spacing w:before="100" w:beforeAutospacing="1" w:after="100" w:afterAutospacing="1"/>
      <w:jc w:val="center"/>
    </w:pPr>
    <w:rPr>
      <w:color w:val="ff0000"/>
      <w:sz w:val="24"/>
      <w:szCs w:val="24"/>
    </w:rPr>
  </w:style>
  <w:style w:type="paragraph" w:styleId="UserStyle_314">
    <w:name w:val="xl139"/>
    <w:basedOn w:val="Normal"/>
    <w:next w:val="UserStyle_314"/>
    <w:link w:val="Normal"/>
    <w:pPr>
      <w:pBdr>
        <w:left w:val="single" w:color="000000" w:sz="4" w:space="0"/>
        <w:right w:val="single" w:color="000000" w:sz="4" w:space="0"/>
      </w:pBdr>
      <w:spacing w:before="100" w:beforeAutospacing="1" w:after="100" w:afterAutospacing="1"/>
      <w:jc w:val="center"/>
    </w:pPr>
    <w:rPr>
      <w:color w:val="ff0000"/>
      <w:sz w:val="24"/>
      <w:szCs w:val="24"/>
    </w:rPr>
  </w:style>
  <w:style w:type="paragraph" w:styleId="UserStyle_315">
    <w:name w:val="xl140"/>
    <w:basedOn w:val="Normal"/>
    <w:next w:val="UserStyle_315"/>
    <w:link w:val="Normal"/>
    <w:pPr>
      <w:pBdr>
        <w:left w:val="single" w:color="000000" w:sz="4" w:space="0"/>
        <w:bottom w:val="single" w:color="000000" w:sz="4" w:space="0"/>
        <w:right w:val="single" w:color="000000" w:sz="4" w:space="0"/>
      </w:pBdr>
      <w:spacing w:before="100" w:beforeAutospacing="1" w:after="100" w:afterAutospacing="1"/>
      <w:jc w:val="center"/>
    </w:pPr>
    <w:rPr>
      <w:color w:val="ff0000"/>
      <w:sz w:val="24"/>
      <w:szCs w:val="24"/>
    </w:rPr>
  </w:style>
  <w:style w:type="paragraph" w:styleId="UserStyle_316">
    <w:name w:val="xl141"/>
    <w:basedOn w:val="Normal"/>
    <w:next w:val="UserStyle_316"/>
    <w:link w:val="Normal"/>
    <w:pPr>
      <w:pBdr>
        <w:top w:val="single" w:color="000000" w:sz="4" w:space="0"/>
        <w:left w:val="single" w:color="000000" w:sz="4" w:space="0"/>
        <w:bottom w:val="single" w:color="000000" w:sz="4" w:space="0"/>
        <w:right w:val="single" w:color="000000" w:sz="4" w:space="0"/>
      </w:pBdr>
      <w:spacing w:before="100" w:beforeAutospacing="1" w:after="100" w:afterAutospacing="1"/>
      <w:jc w:val="center"/>
    </w:pPr>
    <w:rPr>
      <w:sz w:val="24"/>
      <w:szCs w:val="24"/>
    </w:rPr>
  </w:style>
  <w:style w:type="paragraph" w:styleId="UserStyle_317">
    <w:name w:val="xl142"/>
    <w:basedOn w:val="Normal"/>
    <w:next w:val="UserStyle_317"/>
    <w:link w:val="Normal"/>
    <w:pPr>
      <w:pBdr>
        <w:top w:val="single" w:color="000000" w:sz="4" w:space="0"/>
        <w:left w:val="single" w:color="000000" w:sz="4" w:space="0"/>
        <w:bottom w:val="single" w:color="000000" w:sz="4" w:space="0"/>
        <w:right w:val="single" w:color="000000" w:sz="4" w:space="0"/>
      </w:pBdr>
      <w:spacing w:before="100" w:beforeAutospacing="1" w:after="100" w:afterAutospacing="1"/>
    </w:pPr>
    <w:rPr>
      <w:sz w:val="24"/>
      <w:szCs w:val="24"/>
    </w:rPr>
  </w:style>
  <w:style w:type="paragraph" w:styleId="UserStyle_318">
    <w:name w:val="xl143"/>
    <w:basedOn w:val="Normal"/>
    <w:next w:val="UserStyle_318"/>
    <w:link w:val="Normal"/>
    <w:pPr>
      <w:pBdr>
        <w:top w:val="single" w:color="000000" w:sz="4" w:space="0"/>
        <w:left w:val="single" w:color="000000" w:sz="4" w:space="0"/>
        <w:bottom w:val="single" w:color="000000" w:sz="4" w:space="0"/>
        <w:right w:val="single" w:color="000000" w:sz="4" w:space="0"/>
      </w:pBdr>
      <w:spacing w:before="100" w:beforeAutospacing="1" w:after="100" w:afterAutospacing="1"/>
      <w:jc w:val="center"/>
    </w:pPr>
    <w:rPr>
      <w:sz w:val="24"/>
      <w:szCs w:val="24"/>
    </w:rPr>
  </w:style>
  <w:style w:type="paragraph" w:styleId="UserStyle_319">
    <w:name w:val="xl151"/>
    <w:basedOn w:val="Normal"/>
    <w:next w:val="UserStyle_319"/>
    <w:link w:val="Normal"/>
    <w:pPr>
      <w:pBdr>
        <w:top w:val="single" w:color="000000" w:sz="4" w:space="0"/>
        <w:left w:val="single" w:color="000000" w:sz="4" w:space="0"/>
        <w:bottom w:val="single" w:color="000000" w:sz="4" w:space="0"/>
      </w:pBdr>
      <w:spacing w:before="100" w:beforeAutospacing="1" w:after="100" w:afterAutospacing="1"/>
      <w:jc w:val="center"/>
    </w:pPr>
    <w:rPr>
      <w:sz w:val="18"/>
      <w:szCs w:val="18"/>
    </w:rPr>
  </w:style>
  <w:style w:type="paragraph" w:styleId="UserStyle_320">
    <w:name w:val="xl152"/>
    <w:basedOn w:val="Normal"/>
    <w:next w:val="UserStyle_320"/>
    <w:link w:val="Normal"/>
    <w:pPr>
      <w:pBdr>
        <w:top w:val="single" w:color="000000" w:sz="4" w:space="0"/>
        <w:left w:val="single" w:color="000000" w:sz="4" w:space="0"/>
        <w:bottom w:val="single" w:color="000000" w:sz="4" w:space="0"/>
      </w:pBdr>
      <w:spacing w:before="100" w:beforeAutospacing="1" w:after="100" w:afterAutospacing="1"/>
      <w:jc w:val="center"/>
    </w:pPr>
    <w:rPr>
      <w:sz w:val="18"/>
      <w:szCs w:val="18"/>
    </w:rPr>
  </w:style>
  <w:style w:type="paragraph" w:styleId="UserStyle_321">
    <w:name w:val="xl153"/>
    <w:basedOn w:val="Normal"/>
    <w:next w:val="UserStyle_321"/>
    <w:link w:val="Normal"/>
    <w:pPr>
      <w:pBdr>
        <w:top w:val="single" w:color="000000" w:sz="4" w:space="0"/>
        <w:left w:val="single" w:color="000000" w:sz="4" w:space="0"/>
        <w:bottom w:val="single" w:color="000000" w:sz="4" w:space="0"/>
      </w:pBdr>
      <w:spacing w:before="100" w:beforeAutospacing="1" w:after="100" w:afterAutospacing="1"/>
      <w:jc w:val="center"/>
    </w:pPr>
    <w:rPr>
      <w:sz w:val="18"/>
      <w:szCs w:val="18"/>
    </w:rPr>
  </w:style>
  <w:style w:type="paragraph" w:styleId="UserStyle_322">
    <w:name w:val="xl154"/>
    <w:basedOn w:val="Normal"/>
    <w:next w:val="UserStyle_322"/>
    <w:link w:val="Normal"/>
    <w:pPr>
      <w:pBdr>
        <w:top w:val="single" w:color="000000" w:sz="4" w:space="0"/>
        <w:left w:val="single" w:color="000000" w:sz="4" w:space="0"/>
        <w:bottom w:val="single" w:color="000000" w:sz="4" w:space="0"/>
        <w:right w:val="single" w:color="000000" w:sz="4" w:space="0"/>
      </w:pBdr>
      <w:spacing w:before="100" w:beforeAutospacing="1" w:after="100" w:afterAutospacing="1"/>
      <w:jc w:val="center"/>
    </w:pPr>
    <w:rPr>
      <w:sz w:val="18"/>
      <w:szCs w:val="18"/>
    </w:rPr>
  </w:style>
  <w:style w:type="paragraph" w:styleId="UserStyle_323">
    <w:name w:val="xl155"/>
    <w:basedOn w:val="Normal"/>
    <w:next w:val="UserStyle_323"/>
    <w:link w:val="Normal"/>
    <w:pPr>
      <w:pBdr>
        <w:top w:val="single" w:color="000000" w:sz="4" w:space="0"/>
        <w:left w:val="single" w:color="000000" w:sz="4" w:space="0"/>
        <w:bottom w:val="single" w:color="000000" w:sz="4" w:space="0"/>
        <w:right w:val="single" w:color="000000" w:sz="4" w:space="0"/>
      </w:pBdr>
      <w:spacing w:before="100" w:beforeAutospacing="1" w:after="100" w:afterAutospacing="1"/>
      <w:jc w:val="center"/>
    </w:pPr>
    <w:rPr>
      <w:sz w:val="18"/>
      <w:szCs w:val="18"/>
    </w:rPr>
  </w:style>
  <w:style w:type="paragraph" w:styleId="UserStyle_324">
    <w:name w:val="xl156"/>
    <w:basedOn w:val="Normal"/>
    <w:next w:val="UserStyle_324"/>
    <w:link w:val="Normal"/>
    <w:pPr>
      <w:pBdr>
        <w:top w:val="single" w:color="000000" w:sz="4" w:space="0"/>
        <w:left w:val="single" w:color="000000" w:sz="4" w:space="0"/>
        <w:bottom w:val="single" w:color="000000" w:sz="4" w:space="0"/>
      </w:pBdr>
      <w:spacing w:before="100" w:beforeAutospacing="1" w:after="100" w:afterAutospacing="1"/>
      <w:jc w:val="center"/>
    </w:pPr>
    <w:rPr>
      <w:sz w:val="18"/>
      <w:szCs w:val="18"/>
    </w:rPr>
  </w:style>
  <w:style w:type="paragraph" w:styleId="UserStyle_325">
    <w:name w:val="xl157"/>
    <w:basedOn w:val="Normal"/>
    <w:next w:val="UserStyle_325"/>
    <w:link w:val="Normal"/>
    <w:pPr>
      <w:pBdr>
        <w:top w:val="single" w:color="000000" w:sz="4" w:space="0"/>
        <w:left w:val="single" w:color="000000" w:sz="4" w:space="0"/>
        <w:bottom w:val="single" w:color="000000" w:sz="4" w:space="0"/>
        <w:right w:val="single" w:color="000000" w:sz="4" w:space="0"/>
      </w:pBdr>
      <w:spacing w:before="100" w:beforeAutospacing="1" w:after="100" w:afterAutospacing="1"/>
      <w:jc w:val="center"/>
    </w:pPr>
    <w:rPr>
      <w:sz w:val="18"/>
      <w:szCs w:val="18"/>
    </w:rPr>
  </w:style>
  <w:style w:type="paragraph" w:styleId="UserStyle_326">
    <w:name w:val="xl158"/>
    <w:basedOn w:val="Normal"/>
    <w:next w:val="UserStyle_326"/>
    <w:link w:val="Normal"/>
    <w:pPr>
      <w:pBdr>
        <w:top w:val="single" w:color="000000" w:sz="4" w:space="0"/>
        <w:left w:val="single" w:color="000000" w:sz="4" w:space="0"/>
        <w:bottom w:val="single" w:color="000000" w:sz="4" w:space="0"/>
        <w:right w:val="single" w:color="000000" w:sz="4" w:space="0"/>
      </w:pBdr>
      <w:spacing w:before="100" w:beforeAutospacing="1" w:after="100" w:afterAutospacing="1"/>
      <w:jc w:val="center"/>
    </w:pPr>
    <w:rPr>
      <w:sz w:val="18"/>
      <w:szCs w:val="18"/>
    </w:rPr>
  </w:style>
  <w:style w:type="paragraph" w:styleId="UserStyle_327">
    <w:name w:val="xl159"/>
    <w:basedOn w:val="Normal"/>
    <w:next w:val="UserStyle_327"/>
    <w:link w:val="Normal"/>
    <w:pPr>
      <w:spacing w:before="100" w:beforeAutospacing="1" w:after="100" w:afterAutospacing="1"/>
    </w:pPr>
    <w:rPr>
      <w:color w:val="ff0000"/>
      <w:sz w:val="24"/>
      <w:szCs w:val="24"/>
    </w:rPr>
  </w:style>
  <w:style w:type="paragraph" w:styleId="UserStyle_328">
    <w:name w:val="xl160"/>
    <w:basedOn w:val="Normal"/>
    <w:next w:val="UserStyle_328"/>
    <w:link w:val="Normal"/>
    <w:pPr>
      <w:pBdr>
        <w:top w:val="single" w:color="000000" w:sz="4" w:space="0"/>
        <w:left w:val="single" w:color="000000" w:sz="4" w:space="0"/>
        <w:bottom w:val="single" w:color="000000" w:sz="4" w:space="0"/>
        <w:right w:val="single" w:color="000000" w:sz="4" w:space="0"/>
      </w:pBdr>
      <w:spacing w:before="100" w:beforeAutospacing="1" w:after="100" w:afterAutospacing="1"/>
      <w:jc w:val="center"/>
    </w:pPr>
    <w:rPr>
      <w:color w:val="ff0000"/>
      <w:sz w:val="18"/>
      <w:szCs w:val="18"/>
    </w:rPr>
  </w:style>
  <w:style w:type="paragraph" w:styleId="UserStyle_329">
    <w:name w:val="xl161"/>
    <w:basedOn w:val="Normal"/>
    <w:next w:val="UserStyle_329"/>
    <w:link w:val="Normal"/>
    <w:pPr>
      <w:pBdr>
        <w:top w:val="single" w:color="000000" w:sz="4" w:space="0"/>
        <w:left w:val="single" w:color="000000" w:sz="4" w:space="0"/>
        <w:bottom w:val="single" w:color="000000" w:sz="4" w:space="0"/>
      </w:pBdr>
      <w:spacing w:before="100" w:beforeAutospacing="1" w:after="100" w:afterAutospacing="1"/>
      <w:jc w:val="center"/>
    </w:pPr>
    <w:rPr>
      <w:sz w:val="18"/>
      <w:szCs w:val="18"/>
    </w:rPr>
  </w:style>
  <w:style w:type="paragraph" w:styleId="UserStyle_330">
    <w:name w:val="xl162"/>
    <w:basedOn w:val="Normal"/>
    <w:next w:val="UserStyle_330"/>
    <w:link w:val="Normal"/>
    <w:pPr>
      <w:pBdr>
        <w:top w:val="single" w:color="000000" w:sz="4" w:space="0"/>
        <w:left w:val="single" w:color="000000" w:sz="4" w:space="0"/>
        <w:bottom w:val="single" w:color="000000" w:sz="4" w:space="0"/>
        <w:right w:val="single" w:color="000000" w:sz="4" w:space="0"/>
      </w:pBdr>
      <w:spacing w:before="100" w:beforeAutospacing="1" w:after="100" w:afterAutospacing="1"/>
      <w:jc w:val="center"/>
    </w:pPr>
    <w:rPr>
      <w:b/>
      <w:bCs/>
      <w:color w:val="ff0000"/>
      <w:sz w:val="18"/>
      <w:szCs w:val="18"/>
    </w:rPr>
  </w:style>
  <w:style w:type="paragraph" w:styleId="UserStyle_331">
    <w:name w:val="xl163"/>
    <w:basedOn w:val="Normal"/>
    <w:next w:val="UserStyle_331"/>
    <w:link w:val="Normal"/>
    <w:pPr>
      <w:pBdr>
        <w:top w:val="single" w:color="000000" w:sz="4" w:space="0"/>
        <w:left w:val="single" w:color="000000" w:sz="4" w:space="0"/>
        <w:bottom w:val="single" w:color="000000" w:sz="4" w:space="0"/>
        <w:right w:val="single" w:color="000000" w:sz="4" w:space="0"/>
      </w:pBdr>
      <w:spacing w:before="100" w:beforeAutospacing="1" w:after="100" w:afterAutospacing="1"/>
      <w:jc w:val="center"/>
    </w:pPr>
    <w:rPr>
      <w:b/>
      <w:bCs/>
      <w:color w:val="ff0000"/>
      <w:sz w:val="18"/>
      <w:szCs w:val="18"/>
    </w:rPr>
  </w:style>
  <w:style w:type="paragraph" w:styleId="UserStyle_332">
    <w:name w:val="xl164"/>
    <w:basedOn w:val="Normal"/>
    <w:next w:val="UserStyle_332"/>
    <w:link w:val="Normal"/>
    <w:pPr>
      <w:pBdr>
        <w:top w:val="single" w:color="000000" w:sz="4" w:space="0"/>
        <w:left w:val="single" w:color="000000" w:sz="4" w:space="0"/>
        <w:bottom w:val="single" w:color="000000" w:sz="4" w:space="0"/>
        <w:right w:val="single" w:color="000000" w:sz="4" w:space="0"/>
      </w:pBdr>
      <w:shd w:val="clear" w:color="000000" w:fill="ffffff"/>
      <w:spacing w:before="100" w:beforeAutospacing="1" w:after="100" w:afterAutospacing="1"/>
      <w:jc w:val="center"/>
    </w:pPr>
    <w:rPr>
      <w:sz w:val="18"/>
      <w:szCs w:val="18"/>
    </w:rPr>
  </w:style>
  <w:style w:type="paragraph" w:styleId="UserStyle_333">
    <w:name w:val="xl165"/>
    <w:basedOn w:val="Normal"/>
    <w:next w:val="UserStyle_333"/>
    <w:link w:val="Normal"/>
    <w:pPr>
      <w:pBdr>
        <w:top w:val="single" w:color="000000" w:sz="4" w:space="0"/>
        <w:left w:val="single" w:color="000000" w:sz="4" w:space="0"/>
        <w:bottom w:val="single" w:color="000000" w:sz="4" w:space="0"/>
        <w:right w:val="single" w:color="000000" w:sz="4" w:space="0"/>
      </w:pBdr>
      <w:shd w:val="clear" w:color="000000" w:fill="ffffff"/>
      <w:spacing w:before="100" w:beforeAutospacing="1" w:after="100" w:afterAutospacing="1"/>
      <w:jc w:val="center"/>
    </w:pPr>
    <w:rPr>
      <w:sz w:val="18"/>
      <w:szCs w:val="18"/>
    </w:rPr>
  </w:style>
  <w:style w:type="paragraph" w:styleId="UserStyle_334">
    <w:name w:val="xl166"/>
    <w:basedOn w:val="Normal"/>
    <w:next w:val="UserStyle_334"/>
    <w:link w:val="Normal"/>
    <w:pPr>
      <w:pBdr>
        <w:top w:val="single" w:color="000000" w:sz="4" w:space="0"/>
        <w:left w:val="single" w:color="000000" w:sz="4" w:space="0"/>
        <w:bottom w:val="single" w:color="000000" w:sz="4" w:space="0"/>
        <w:right w:val="single" w:color="000000" w:sz="4" w:space="0"/>
      </w:pBdr>
      <w:spacing w:before="100" w:beforeAutospacing="1" w:after="100" w:afterAutospacing="1"/>
      <w:jc w:val="center"/>
    </w:pPr>
    <w:rPr>
      <w:b/>
      <w:bCs/>
      <w:color w:val="ff0000"/>
      <w:sz w:val="16"/>
      <w:szCs w:val="16"/>
    </w:rPr>
  </w:style>
  <w:style w:type="paragraph" w:styleId="UserStyle_335">
    <w:name w:val="xl167"/>
    <w:basedOn w:val="Normal"/>
    <w:next w:val="UserStyle_335"/>
    <w:link w:val="Normal"/>
    <w:pPr>
      <w:pBdr>
        <w:top w:val="single" w:color="000000" w:sz="4" w:space="0"/>
        <w:left w:val="single" w:color="000000" w:sz="4" w:space="0"/>
        <w:bottom w:val="single" w:color="000000" w:sz="4" w:space="0"/>
        <w:right w:val="single" w:color="000000" w:sz="4" w:space="0"/>
      </w:pBdr>
      <w:shd w:val="clear" w:color="000000" w:fill="ffffff"/>
      <w:spacing w:before="100" w:beforeAutospacing="1" w:after="100" w:afterAutospacing="1"/>
      <w:jc w:val="center"/>
    </w:pPr>
    <w:rPr>
      <w:sz w:val="18"/>
      <w:szCs w:val="18"/>
    </w:rPr>
  </w:style>
  <w:style w:type="paragraph" w:styleId="UserStyle_336">
    <w:name w:val="xl168"/>
    <w:basedOn w:val="Normal"/>
    <w:next w:val="UserStyle_336"/>
    <w:link w:val="Normal"/>
    <w:pPr>
      <w:pBdr>
        <w:top w:val="single" w:color="000000" w:sz="4" w:space="0"/>
        <w:left w:val="single" w:color="000000" w:sz="4" w:space="0"/>
        <w:bottom w:val="single" w:color="000000" w:sz="4" w:space="0"/>
        <w:right w:val="single" w:color="000000" w:sz="4" w:space="0"/>
      </w:pBdr>
      <w:shd w:val="clear" w:color="000000" w:fill="ffffff"/>
      <w:spacing w:before="100" w:beforeAutospacing="1" w:after="100" w:afterAutospacing="1"/>
      <w:jc w:val="center"/>
    </w:pPr>
    <w:rPr>
      <w:sz w:val="18"/>
      <w:szCs w:val="18"/>
    </w:rPr>
  </w:style>
  <w:style w:type="paragraph" w:styleId="UserStyle_337">
    <w:name w:val="xl169"/>
    <w:basedOn w:val="Normal"/>
    <w:next w:val="UserStyle_337"/>
    <w:link w:val="Normal"/>
    <w:pPr>
      <w:pBdr>
        <w:top w:val="single" w:color="000000" w:sz="4" w:space="0"/>
        <w:left w:val="single" w:color="000000" w:sz="4" w:space="0"/>
        <w:bottom w:val="single" w:color="000000" w:sz="4" w:space="0"/>
        <w:right w:val="single" w:color="000000" w:sz="4" w:space="0"/>
      </w:pBdr>
      <w:shd w:val="clear" w:color="000000" w:fill="ffffff"/>
      <w:spacing w:before="100" w:beforeAutospacing="1" w:after="100" w:afterAutospacing="1"/>
      <w:jc w:val="center"/>
    </w:pPr>
    <w:rPr>
      <w:sz w:val="18"/>
      <w:szCs w:val="18"/>
    </w:rPr>
  </w:style>
  <w:style w:type="paragraph" w:styleId="UserStyle_338">
    <w:name w:val="xl170"/>
    <w:basedOn w:val="Normal"/>
    <w:next w:val="UserStyle_338"/>
    <w:link w:val="Normal"/>
    <w:pPr>
      <w:pBdr>
        <w:top w:val="single" w:color="000000" w:sz="4" w:space="0"/>
        <w:left w:val="single" w:color="000000" w:sz="4" w:space="0"/>
        <w:bottom w:val="single" w:color="000000" w:sz="4" w:space="0"/>
        <w:right w:val="single" w:color="000000" w:sz="4" w:space="0"/>
      </w:pBdr>
      <w:shd w:val="clear" w:color="000000" w:fill="ffffff"/>
      <w:spacing w:before="100" w:beforeAutospacing="1" w:after="100" w:afterAutospacing="1"/>
      <w:jc w:val="center"/>
    </w:pPr>
    <w:rPr>
      <w:b/>
      <w:bCs/>
      <w:sz w:val="18"/>
      <w:szCs w:val="18"/>
    </w:rPr>
  </w:style>
  <w:style w:type="paragraph" w:styleId="UserStyle_339">
    <w:name w:val="xl171"/>
    <w:basedOn w:val="Normal"/>
    <w:next w:val="UserStyle_339"/>
    <w:link w:val="Normal"/>
    <w:pPr>
      <w:pBdr>
        <w:top w:val="single" w:color="000000" w:sz="4" w:space="0"/>
        <w:left w:val="single" w:color="000000" w:sz="4" w:space="0"/>
        <w:bottom w:val="single" w:color="000000" w:sz="4" w:space="0"/>
        <w:right w:val="single" w:color="000000" w:sz="4" w:space="0"/>
      </w:pBdr>
      <w:shd w:val="clear" w:color="000000" w:fill="ffffff"/>
      <w:spacing w:before="100" w:beforeAutospacing="1" w:after="100" w:afterAutospacing="1"/>
      <w:jc w:val="center"/>
    </w:pPr>
    <w:rPr>
      <w:sz w:val="24"/>
      <w:szCs w:val="24"/>
    </w:rPr>
  </w:style>
  <w:style w:type="paragraph" w:styleId="UserStyle_340">
    <w:name w:val="xl172"/>
    <w:basedOn w:val="Normal"/>
    <w:next w:val="UserStyle_340"/>
    <w:link w:val="Normal"/>
    <w:pPr>
      <w:pBdr>
        <w:top w:val="single" w:color="000000" w:sz="4" w:space="0"/>
        <w:left w:val="single" w:color="000000" w:sz="4" w:space="0"/>
        <w:bottom w:val="single" w:color="000000" w:sz="4" w:space="0"/>
      </w:pBdr>
      <w:spacing w:before="100" w:beforeAutospacing="1" w:after="100" w:afterAutospacing="1"/>
    </w:pPr>
    <w:rPr>
      <w:sz w:val="18"/>
      <w:szCs w:val="18"/>
    </w:rPr>
  </w:style>
  <w:style w:type="paragraph" w:styleId="UserStyle_341">
    <w:name w:val="xl173"/>
    <w:basedOn w:val="Normal"/>
    <w:next w:val="UserStyle_341"/>
    <w:link w:val="Normal"/>
    <w:pPr>
      <w:pBdr>
        <w:top w:val="single" w:color="000000" w:sz="4" w:space="0"/>
        <w:bottom w:val="single" w:color="000000" w:sz="4" w:space="0"/>
      </w:pBdr>
      <w:spacing w:before="100" w:beforeAutospacing="1" w:after="100" w:afterAutospacing="1"/>
    </w:pPr>
    <w:rPr>
      <w:sz w:val="18"/>
      <w:szCs w:val="18"/>
    </w:rPr>
  </w:style>
  <w:style w:type="paragraph" w:styleId="UserStyle_342">
    <w:name w:val="xl174"/>
    <w:basedOn w:val="Normal"/>
    <w:next w:val="UserStyle_342"/>
    <w:link w:val="Normal"/>
    <w:pPr>
      <w:pBdr>
        <w:top w:val="single" w:color="000000" w:sz="4" w:space="0"/>
        <w:bottom w:val="single" w:color="000000" w:sz="4" w:space="0"/>
        <w:right w:val="single" w:color="000000" w:sz="4" w:space="0"/>
      </w:pBdr>
      <w:spacing w:before="100" w:beforeAutospacing="1" w:after="100" w:afterAutospacing="1"/>
    </w:pPr>
    <w:rPr>
      <w:sz w:val="18"/>
      <w:szCs w:val="18"/>
    </w:rPr>
  </w:style>
  <w:style w:type="paragraph" w:styleId="UserStyle_343">
    <w:name w:val="xl175"/>
    <w:basedOn w:val="Normal"/>
    <w:next w:val="UserStyle_343"/>
    <w:link w:val="Normal"/>
    <w:pPr>
      <w:pBdr>
        <w:top w:val="single" w:color="000000" w:sz="4" w:space="0"/>
        <w:left w:val="single" w:color="000000" w:sz="4" w:space="0"/>
        <w:bottom w:val="single" w:color="000000" w:sz="4" w:space="0"/>
        <w:right w:val="single" w:color="000000" w:sz="4" w:space="0"/>
      </w:pBdr>
      <w:spacing w:before="100" w:beforeAutospacing="1" w:after="100" w:afterAutospacing="1"/>
      <w:jc w:val="center"/>
    </w:pPr>
    <w:rPr>
      <w:sz w:val="18"/>
      <w:szCs w:val="18"/>
    </w:rPr>
  </w:style>
  <w:style w:type="paragraph" w:styleId="UserStyle_344">
    <w:name w:val="xl176"/>
    <w:basedOn w:val="Normal"/>
    <w:next w:val="UserStyle_344"/>
    <w:link w:val="Normal"/>
    <w:pPr>
      <w:pBdr>
        <w:top w:val="single" w:color="000000" w:sz="4" w:space="0"/>
        <w:left w:val="single" w:color="000000" w:sz="4" w:space="0"/>
      </w:pBdr>
      <w:spacing w:before="100" w:beforeAutospacing="1" w:after="100" w:afterAutospacing="1"/>
      <w:jc w:val="center"/>
    </w:pPr>
    <w:rPr>
      <w:sz w:val="18"/>
      <w:szCs w:val="18"/>
    </w:rPr>
  </w:style>
  <w:style w:type="paragraph" w:styleId="UserStyle_345">
    <w:name w:val="xl177"/>
    <w:basedOn w:val="Normal"/>
    <w:next w:val="UserStyle_345"/>
    <w:link w:val="Normal"/>
    <w:pPr>
      <w:pBdr>
        <w:top w:val="single" w:color="000000" w:sz="4" w:space="0"/>
      </w:pBdr>
      <w:spacing w:before="100" w:beforeAutospacing="1" w:after="100" w:afterAutospacing="1"/>
      <w:jc w:val="center"/>
    </w:pPr>
    <w:rPr>
      <w:sz w:val="18"/>
      <w:szCs w:val="18"/>
    </w:rPr>
  </w:style>
  <w:style w:type="paragraph" w:styleId="UserStyle_346">
    <w:name w:val="xl178"/>
    <w:basedOn w:val="Normal"/>
    <w:next w:val="UserStyle_346"/>
    <w:link w:val="Normal"/>
    <w:pPr>
      <w:pBdr>
        <w:top w:val="single" w:color="000000" w:sz="4" w:space="0"/>
        <w:right w:val="single" w:color="000000" w:sz="4" w:space="0"/>
      </w:pBdr>
      <w:spacing w:before="100" w:beforeAutospacing="1" w:after="100" w:afterAutospacing="1"/>
      <w:jc w:val="center"/>
    </w:pPr>
    <w:rPr>
      <w:sz w:val="18"/>
      <w:szCs w:val="18"/>
    </w:rPr>
  </w:style>
  <w:style w:type="paragraph" w:styleId="UserStyle_347">
    <w:name w:val="xl179"/>
    <w:basedOn w:val="Normal"/>
    <w:next w:val="UserStyle_347"/>
    <w:link w:val="Normal"/>
    <w:pPr>
      <w:pBdr>
        <w:left w:val="single" w:color="000000" w:sz="4" w:space="0"/>
        <w:bottom w:val="single" w:color="000000" w:sz="4" w:space="0"/>
      </w:pBdr>
      <w:spacing w:before="100" w:beforeAutospacing="1" w:after="100" w:afterAutospacing="1"/>
      <w:jc w:val="center"/>
    </w:pPr>
    <w:rPr>
      <w:sz w:val="18"/>
      <w:szCs w:val="18"/>
    </w:rPr>
  </w:style>
  <w:style w:type="paragraph" w:styleId="UserStyle_348">
    <w:name w:val="xl180"/>
    <w:basedOn w:val="Normal"/>
    <w:next w:val="UserStyle_348"/>
    <w:link w:val="Normal"/>
    <w:pPr>
      <w:pBdr>
        <w:bottom w:val="single" w:color="000000" w:sz="4" w:space="0"/>
      </w:pBdr>
      <w:spacing w:before="100" w:beforeAutospacing="1" w:after="100" w:afterAutospacing="1"/>
      <w:jc w:val="center"/>
    </w:pPr>
    <w:rPr>
      <w:sz w:val="18"/>
      <w:szCs w:val="18"/>
    </w:rPr>
  </w:style>
  <w:style w:type="paragraph" w:styleId="UserStyle_349">
    <w:name w:val="xl181"/>
    <w:basedOn w:val="Normal"/>
    <w:next w:val="UserStyle_349"/>
    <w:link w:val="Normal"/>
    <w:pPr>
      <w:pBdr>
        <w:bottom w:val="single" w:color="000000" w:sz="4" w:space="0"/>
        <w:right w:val="single" w:color="000000" w:sz="4" w:space="0"/>
      </w:pBdr>
      <w:spacing w:before="100" w:beforeAutospacing="1" w:after="100" w:afterAutospacing="1"/>
      <w:jc w:val="center"/>
    </w:pPr>
    <w:rPr>
      <w:sz w:val="18"/>
      <w:szCs w:val="18"/>
    </w:rPr>
  </w:style>
  <w:style w:type="paragraph" w:styleId="UserStyle_350">
    <w:name w:val="xl182"/>
    <w:basedOn w:val="Normal"/>
    <w:next w:val="UserStyle_350"/>
    <w:link w:val="Normal"/>
    <w:pPr>
      <w:pBdr>
        <w:top w:val="single" w:color="000000" w:sz="4" w:space="0"/>
        <w:left w:val="single" w:color="000000" w:sz="4" w:space="0"/>
        <w:bottom w:val="single" w:color="000000" w:sz="4" w:space="0"/>
      </w:pBdr>
      <w:spacing w:before="100" w:beforeAutospacing="1" w:after="100" w:afterAutospacing="1"/>
    </w:pPr>
    <w:rPr>
      <w:sz w:val="18"/>
      <w:szCs w:val="18"/>
    </w:rPr>
  </w:style>
  <w:style w:type="paragraph" w:styleId="UserStyle_351">
    <w:name w:val="xl183"/>
    <w:basedOn w:val="Normal"/>
    <w:next w:val="UserStyle_351"/>
    <w:link w:val="Normal"/>
    <w:pPr>
      <w:pBdr>
        <w:top w:val="single" w:color="000000" w:sz="4" w:space="0"/>
        <w:bottom w:val="single" w:color="000000" w:sz="4" w:space="0"/>
      </w:pBdr>
      <w:spacing w:before="100" w:beforeAutospacing="1" w:after="100" w:afterAutospacing="1"/>
    </w:pPr>
    <w:rPr>
      <w:sz w:val="18"/>
      <w:szCs w:val="18"/>
    </w:rPr>
  </w:style>
  <w:style w:type="paragraph" w:styleId="UserStyle_352">
    <w:name w:val="xl184"/>
    <w:basedOn w:val="Normal"/>
    <w:next w:val="UserStyle_352"/>
    <w:link w:val="Normal"/>
    <w:pPr>
      <w:pBdr>
        <w:top w:val="single" w:color="000000" w:sz="4" w:space="0"/>
        <w:bottom w:val="single" w:color="000000" w:sz="4" w:space="0"/>
        <w:right w:val="single" w:color="000000" w:sz="4" w:space="0"/>
      </w:pBdr>
      <w:spacing w:before="100" w:beforeAutospacing="1" w:after="100" w:afterAutospacing="1"/>
    </w:pPr>
    <w:rPr>
      <w:sz w:val="18"/>
      <w:szCs w:val="18"/>
    </w:rPr>
  </w:style>
  <w:style w:type="paragraph" w:styleId="UserStyle_353">
    <w:name w:val="xl185"/>
    <w:basedOn w:val="Normal"/>
    <w:next w:val="UserStyle_353"/>
    <w:link w:val="Normal"/>
    <w:pPr>
      <w:pBdr>
        <w:top w:val="single" w:color="000000" w:sz="4" w:space="0"/>
        <w:left w:val="single" w:color="000000" w:sz="4" w:space="0"/>
        <w:bottom w:val="single" w:color="000000" w:sz="4" w:space="0"/>
      </w:pBdr>
      <w:shd w:val="clear" w:color="000000" w:fill="ffffff"/>
      <w:spacing w:before="100" w:beforeAutospacing="1" w:after="100" w:afterAutospacing="1"/>
    </w:pPr>
    <w:rPr>
      <w:sz w:val="18"/>
      <w:szCs w:val="18"/>
    </w:rPr>
  </w:style>
  <w:style w:type="paragraph" w:styleId="UserStyle_354">
    <w:name w:val="xl186"/>
    <w:basedOn w:val="Normal"/>
    <w:next w:val="UserStyle_354"/>
    <w:link w:val="Normal"/>
    <w:pPr>
      <w:pBdr>
        <w:top w:val="single" w:color="000000" w:sz="4" w:space="0"/>
        <w:bottom w:val="single" w:color="000000" w:sz="4" w:space="0"/>
      </w:pBdr>
      <w:shd w:val="clear" w:color="000000" w:fill="ffffff"/>
      <w:spacing w:before="100" w:beforeAutospacing="1" w:after="100" w:afterAutospacing="1"/>
    </w:pPr>
    <w:rPr>
      <w:sz w:val="18"/>
      <w:szCs w:val="18"/>
    </w:rPr>
  </w:style>
  <w:style w:type="paragraph" w:styleId="UserStyle_355">
    <w:name w:val="xl187"/>
    <w:basedOn w:val="Normal"/>
    <w:next w:val="UserStyle_355"/>
    <w:link w:val="Normal"/>
    <w:pPr>
      <w:pBdr>
        <w:top w:val="single" w:color="000000" w:sz="4" w:space="0"/>
        <w:bottom w:val="single" w:color="000000" w:sz="4" w:space="0"/>
        <w:right w:val="single" w:color="000000" w:sz="4" w:space="0"/>
      </w:pBdr>
      <w:shd w:val="clear" w:color="000000" w:fill="ffffff"/>
      <w:spacing w:before="100" w:beforeAutospacing="1" w:after="100" w:afterAutospacing="1"/>
    </w:pPr>
    <w:rPr>
      <w:sz w:val="18"/>
      <w:szCs w:val="18"/>
    </w:rPr>
  </w:style>
  <w:style w:type="paragraph" w:styleId="UserStyle_356">
    <w:name w:val="xl188"/>
    <w:basedOn w:val="Normal"/>
    <w:next w:val="UserStyle_356"/>
    <w:link w:val="Normal"/>
    <w:pPr>
      <w:pBdr>
        <w:top w:val="single" w:color="000000" w:sz="4" w:space="0"/>
        <w:left w:val="single" w:color="000000" w:sz="4" w:space="0"/>
        <w:bottom w:val="single" w:color="000000" w:sz="4" w:space="0"/>
      </w:pBdr>
      <w:spacing w:before="100" w:beforeAutospacing="1" w:after="100" w:afterAutospacing="1"/>
    </w:pPr>
    <w:rPr>
      <w:sz w:val="18"/>
      <w:szCs w:val="18"/>
    </w:rPr>
  </w:style>
  <w:style w:type="paragraph" w:styleId="UserStyle_357">
    <w:name w:val="xl189"/>
    <w:basedOn w:val="Normal"/>
    <w:next w:val="UserStyle_357"/>
    <w:link w:val="Normal"/>
    <w:pPr>
      <w:pBdr>
        <w:top w:val="single" w:color="000000" w:sz="4" w:space="0"/>
        <w:bottom w:val="single" w:color="000000" w:sz="4" w:space="0"/>
      </w:pBdr>
      <w:spacing w:before="100" w:beforeAutospacing="1" w:after="100" w:afterAutospacing="1"/>
    </w:pPr>
    <w:rPr>
      <w:sz w:val="18"/>
      <w:szCs w:val="18"/>
    </w:rPr>
  </w:style>
  <w:style w:type="paragraph" w:styleId="UserStyle_358">
    <w:name w:val="xl190"/>
    <w:basedOn w:val="Normal"/>
    <w:next w:val="UserStyle_358"/>
    <w:link w:val="Normal"/>
    <w:pPr>
      <w:pBdr>
        <w:top w:val="single" w:color="000000" w:sz="4" w:space="0"/>
        <w:bottom w:val="single" w:color="000000" w:sz="4" w:space="0"/>
        <w:right w:val="single" w:color="000000" w:sz="4" w:space="0"/>
      </w:pBdr>
      <w:spacing w:before="100" w:beforeAutospacing="1" w:after="100" w:afterAutospacing="1"/>
    </w:pPr>
    <w:rPr>
      <w:sz w:val="18"/>
      <w:szCs w:val="18"/>
    </w:rPr>
  </w:style>
  <w:style w:type="paragraph" w:styleId="UserStyle_359">
    <w:name w:val="xl191"/>
    <w:basedOn w:val="Normal"/>
    <w:next w:val="UserStyle_359"/>
    <w:link w:val="Normal"/>
    <w:pPr>
      <w:pBdr>
        <w:top w:val="single" w:color="000000" w:sz="4" w:space="0"/>
        <w:left w:val="single" w:color="000000" w:sz="4" w:space="0"/>
        <w:right w:val="single" w:color="000000" w:sz="4" w:space="0"/>
      </w:pBdr>
      <w:spacing w:before="100" w:beforeAutospacing="1" w:after="100" w:afterAutospacing="1"/>
      <w:jc w:val="center"/>
    </w:pPr>
    <w:rPr>
      <w:b/>
      <w:bCs/>
      <w:color w:val="ff0000"/>
      <w:sz w:val="18"/>
      <w:szCs w:val="18"/>
    </w:rPr>
  </w:style>
  <w:style w:type="paragraph" w:styleId="UserStyle_360">
    <w:name w:val="xl192"/>
    <w:basedOn w:val="Normal"/>
    <w:next w:val="UserStyle_360"/>
    <w:link w:val="Normal"/>
    <w:pPr>
      <w:pBdr>
        <w:left w:val="single" w:color="000000" w:sz="4" w:space="0"/>
        <w:bottom w:val="single" w:color="000000" w:sz="4" w:space="0"/>
        <w:right w:val="single" w:color="000000" w:sz="4" w:space="0"/>
      </w:pBdr>
      <w:spacing w:before="100" w:beforeAutospacing="1" w:after="100" w:afterAutospacing="1"/>
      <w:jc w:val="center"/>
    </w:pPr>
    <w:rPr>
      <w:b/>
      <w:bCs/>
      <w:color w:val="ff0000"/>
      <w:sz w:val="24"/>
      <w:szCs w:val="24"/>
    </w:rPr>
  </w:style>
  <w:style w:type="paragraph" w:styleId="UserStyle_361">
    <w:name w:val="xl193"/>
    <w:basedOn w:val="Normal"/>
    <w:next w:val="UserStyle_361"/>
    <w:link w:val="Normal"/>
    <w:pPr>
      <w:pBdr>
        <w:left w:val="single" w:color="000000" w:sz="4" w:space="0"/>
        <w:bottom w:val="single" w:color="000000" w:sz="4" w:space="0"/>
        <w:right w:val="single" w:color="000000" w:sz="4" w:space="0"/>
      </w:pBdr>
      <w:spacing w:before="100" w:beforeAutospacing="1" w:after="100" w:afterAutospacing="1"/>
      <w:jc w:val="center"/>
    </w:pPr>
    <w:rPr>
      <w:sz w:val="24"/>
      <w:szCs w:val="24"/>
    </w:rPr>
  </w:style>
  <w:style w:type="paragraph" w:styleId="UserStyle_362">
    <w:name w:val="xl194"/>
    <w:basedOn w:val="Normal"/>
    <w:next w:val="UserStyle_362"/>
    <w:link w:val="Normal"/>
    <w:pPr>
      <w:pBdr>
        <w:top w:val="single" w:color="000000" w:sz="4" w:space="0"/>
        <w:left w:val="single" w:color="000000" w:sz="4" w:space="0"/>
        <w:bottom w:val="single" w:color="000000" w:sz="4" w:space="0"/>
      </w:pBdr>
      <w:spacing w:before="100" w:beforeAutospacing="1" w:after="100" w:afterAutospacing="1"/>
    </w:pPr>
    <w:rPr>
      <w:sz w:val="18"/>
      <w:szCs w:val="18"/>
    </w:rPr>
  </w:style>
  <w:style w:type="paragraph" w:styleId="UserStyle_363">
    <w:name w:val="xl195"/>
    <w:basedOn w:val="Normal"/>
    <w:next w:val="UserStyle_363"/>
    <w:link w:val="Normal"/>
    <w:pPr>
      <w:pBdr>
        <w:top w:val="single" w:color="000000" w:sz="4" w:space="0"/>
        <w:bottom w:val="single" w:color="000000" w:sz="4" w:space="0"/>
      </w:pBdr>
      <w:spacing w:before="100" w:beforeAutospacing="1" w:after="100" w:afterAutospacing="1"/>
    </w:pPr>
    <w:rPr>
      <w:sz w:val="18"/>
      <w:szCs w:val="18"/>
    </w:rPr>
  </w:style>
  <w:style w:type="paragraph" w:styleId="UserStyle_364">
    <w:name w:val="xl196"/>
    <w:basedOn w:val="Normal"/>
    <w:next w:val="UserStyle_364"/>
    <w:link w:val="Normal"/>
    <w:pPr>
      <w:pBdr>
        <w:top w:val="single" w:color="000000" w:sz="4" w:space="0"/>
        <w:bottom w:val="single" w:color="000000" w:sz="4" w:space="0"/>
        <w:right w:val="single" w:color="000000" w:sz="4" w:space="0"/>
      </w:pBdr>
      <w:spacing w:before="100" w:beforeAutospacing="1" w:after="100" w:afterAutospacing="1"/>
    </w:pPr>
    <w:rPr>
      <w:sz w:val="18"/>
      <w:szCs w:val="18"/>
    </w:rPr>
  </w:style>
</w:styles>
</file>

<file path=word/webSettings.xml><?xml version="1.0" encoding="utf-8"?>
<w:webSettings xmlns:w="http://schemas.openxmlformats.org/wordprocessingml/2006/main">
  <w:optimizeForBrowser/>
</w:webSetting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header" Target="header1.xml" /><Relationship Id="rId8" Type="http://schemas.openxmlformats.org/officeDocument/2006/relationships/header" Target="header2.xml" /><Relationship Id="rId9" Type="http://schemas.openxmlformats.org/officeDocument/2006/relationships/header" Target="header3.xml" /><Relationship Id="rId10" Type="http://schemas.openxmlformats.org/officeDocument/2006/relationships/image" Target="media/image1.jpg"/></Relationships>
</file>

<file path=word/_rels/header1.xml.rels><?xml version="1.0" encoding="UTF-8" standalone="yes"?><Relationships xmlns="http://schemas.openxmlformats.org/package/2006/relationships"></Relationships>
</file>

<file path=word/_rels/header2.xml.rels><?xml version="1.0" encoding="UTF-8" standalone="yes"?><Relationships xmlns="http://schemas.openxmlformats.org/package/2006/relationships"></Relationships>
</file>

<file path=word/_rels/header3.xml.rels><?xml version="1.0" encoding="UTF-8" standalone="yes"?><Relationships xmlns="http://schemas.openxmlformats.org/package/2006/relationships"></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пј­пјі г‚ґг‚·гѓѓг‚Ї"/>
        <a:font script="Hang" typeface="л§‘мќЂ кі л”•"/>
        <a:font script="Hans" typeface="е®‹дЅ“"/>
        <a:font script="Hant" typeface="ж–°зґ°жЋй«”"/>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пј­пјі жЋжњќ"/>
        <a:font script="Hang" typeface="л§‘мќЂ кі л”•"/>
        <a:font script="Hans" typeface="е®‹дЅ“"/>
        <a:font script="Hant" typeface="ж–°зґ°жЋй«”"/>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Р7-Офис/2025.3.1.923</Application>
  <Characters>11548</Characters>
  <CharactersWithSpaces>13546</CharactersWithSpaces>
  <Company>Управление образования МО г. Белоярский</Company>
  <DocSecurity>0</DocSecurity>
  <HyperlinksChanged>false</HyperlinksChanged>
  <Lines>96</Lines>
  <Pages>6</Pages>
  <Paragraphs>27</Paragraphs>
  <ScaleCrop>false</ScaleCrop>
  <SharedDoc>false</SharedDoc>
  <Template>Normal</Template>
  <Words>2025</Word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Андрей Викторович</dc:creator>
  <cp:lastModifiedBy>KononenkoOE</cp:lastModifiedBy>
  <cp:revision>2</cp:revision>
  <dcterms:created xsi:type="dcterms:W3CDTF">2025-12-25T05:16:00Z</dcterms:created>
  <dcterms:modified xsi:type="dcterms:W3CDTF">2025-12-25T05:16:00Z</dcterms:modified>
  <cp:version>1048576</cp:version>
</cp:coreProperties>
</file>